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6120F1" w14:textId="77777777" w:rsidR="006F3311" w:rsidRDefault="006F3311" w:rsidP="006F3311">
      <w:pPr>
        <w:pStyle w:val="aa"/>
        <w:wordWrap/>
        <w:jc w:val="left"/>
      </w:pPr>
      <w:r>
        <w:rPr>
          <w:rFonts w:ascii="굴림" w:hint="eastAsia"/>
          <w:b/>
          <w:bCs/>
          <w:sz w:val="24"/>
          <w:szCs w:val="24"/>
        </w:rPr>
        <w:t xml:space="preserve">1. </w:t>
      </w:r>
      <w:proofErr w:type="spellStart"/>
      <w:r>
        <w:rPr>
          <w:rFonts w:ascii="굴림" w:hint="eastAsia"/>
          <w:b/>
          <w:bCs/>
          <w:sz w:val="24"/>
          <w:szCs w:val="24"/>
        </w:rPr>
        <w:t>논문제목</w:t>
      </w:r>
      <w:proofErr w:type="spellEnd"/>
      <w:r>
        <w:rPr>
          <w:rFonts w:ascii="굴림" w:hint="eastAsia"/>
          <w:b/>
          <w:bCs/>
          <w:sz w:val="24"/>
          <w:szCs w:val="24"/>
        </w:rPr>
        <w:t xml:space="preserve"> (국문 혹은 영문)</w:t>
      </w:r>
    </w:p>
    <w:p w14:paraId="5DCCB34D" w14:textId="77777777" w:rsidR="006F3311" w:rsidRPr="006F3311" w:rsidRDefault="006F3311" w:rsidP="006F3311">
      <w:pPr>
        <w:rPr>
          <w:rFonts w:ascii="Times New Roman" w:hAnsi="Times New Roman" w:cs="Times New Roman"/>
          <w:b/>
          <w:bCs/>
          <w:sz w:val="20"/>
          <w:szCs w:val="20"/>
        </w:rPr>
      </w:pPr>
      <w:r w:rsidRPr="006F3311">
        <w:rPr>
          <w:rFonts w:ascii="Times New Roman" w:hAnsi="Times New Roman" w:cs="Times New Roman"/>
          <w:b/>
          <w:bCs/>
          <w:sz w:val="20"/>
          <w:szCs w:val="20"/>
        </w:rPr>
        <w:t>Effectiveness of Indonesia State Capital Participation for State Own Enterprise</w:t>
      </w:r>
    </w:p>
    <w:p w14:paraId="3CBBD183" w14:textId="77777777" w:rsidR="006F3311" w:rsidRPr="006F3311" w:rsidRDefault="006F3311" w:rsidP="006F3311">
      <w:pPr>
        <w:pStyle w:val="aa"/>
        <w:wordWrap/>
        <w:jc w:val="left"/>
        <w:rPr>
          <w:b/>
          <w:bCs/>
          <w:lang w:val="en-ID"/>
        </w:rPr>
      </w:pPr>
    </w:p>
    <w:p w14:paraId="0C615DCB" w14:textId="77777777" w:rsidR="006F3311" w:rsidRDefault="006F3311" w:rsidP="006F3311">
      <w:pPr>
        <w:pStyle w:val="aa"/>
        <w:wordWrap/>
        <w:jc w:val="left"/>
        <w:rPr>
          <w:b/>
          <w:bCs/>
          <w:sz w:val="24"/>
          <w:szCs w:val="24"/>
        </w:rPr>
      </w:pPr>
    </w:p>
    <w:p w14:paraId="0E57E800" w14:textId="77777777" w:rsidR="006F3311" w:rsidRDefault="006F3311" w:rsidP="006F3311">
      <w:pPr>
        <w:pStyle w:val="aa"/>
        <w:wordWrap/>
        <w:jc w:val="left"/>
        <w:rPr>
          <w:b/>
          <w:bCs/>
          <w:sz w:val="24"/>
          <w:szCs w:val="24"/>
        </w:rPr>
      </w:pPr>
    </w:p>
    <w:p w14:paraId="5D6C04C4" w14:textId="210DB0D9" w:rsidR="006F3311" w:rsidRPr="00B0313E" w:rsidRDefault="006F3311" w:rsidP="006F3311">
      <w:pPr>
        <w:pStyle w:val="aa"/>
        <w:wordWrap/>
        <w:jc w:val="left"/>
        <w:rPr>
          <w:b/>
          <w:color w:val="000000" w:themeColor="text1"/>
        </w:rPr>
      </w:pPr>
      <w:r>
        <w:rPr>
          <w:rFonts w:ascii="굴림" w:hint="eastAsia"/>
          <w:b/>
          <w:bCs/>
          <w:sz w:val="24"/>
          <w:szCs w:val="24"/>
        </w:rPr>
        <w:t xml:space="preserve">2. </w:t>
      </w:r>
      <w:proofErr w:type="gramStart"/>
      <w:r>
        <w:rPr>
          <w:rFonts w:ascii="굴림" w:hint="eastAsia"/>
          <w:b/>
          <w:bCs/>
          <w:sz w:val="24"/>
          <w:szCs w:val="24"/>
        </w:rPr>
        <w:t>분야 :</w:t>
      </w:r>
      <w:proofErr w:type="gramEnd"/>
      <w:r>
        <w:rPr>
          <w:rFonts w:ascii="굴림" w:hint="eastAsia"/>
          <w:b/>
          <w:bCs/>
          <w:sz w:val="24"/>
          <w:szCs w:val="24"/>
        </w:rPr>
        <w:t xml:space="preserve"> </w:t>
      </w:r>
      <w:r w:rsidRPr="00B0313E">
        <w:rPr>
          <w:rFonts w:ascii="굴림" w:hint="eastAsia"/>
          <w:b/>
          <w:bCs/>
          <w:color w:val="000000" w:themeColor="text1"/>
          <w:sz w:val="24"/>
          <w:szCs w:val="24"/>
        </w:rPr>
        <w:t>경영전략</w:t>
      </w:r>
    </w:p>
    <w:p w14:paraId="13FFB8F5" w14:textId="77777777" w:rsidR="006F3311" w:rsidRDefault="006F3311" w:rsidP="006F3311">
      <w:pPr>
        <w:pStyle w:val="aa"/>
        <w:wordWrap/>
        <w:jc w:val="left"/>
        <w:rPr>
          <w:b/>
          <w:bCs/>
          <w:color w:val="BBBBBB"/>
          <w:sz w:val="24"/>
          <w:szCs w:val="24"/>
        </w:rPr>
      </w:pPr>
      <w:r>
        <w:rPr>
          <w:b/>
          <w:bCs/>
          <w:color w:val="BBBBBB"/>
          <w:sz w:val="24"/>
          <w:szCs w:val="24"/>
        </w:rPr>
        <w:tab/>
      </w:r>
    </w:p>
    <w:p w14:paraId="54675C1B" w14:textId="77777777" w:rsidR="006F3311" w:rsidRDefault="006F3311" w:rsidP="006F3311">
      <w:pPr>
        <w:pStyle w:val="aa"/>
        <w:wordWrap/>
        <w:jc w:val="left"/>
        <w:rPr>
          <w:b/>
          <w:bCs/>
          <w:sz w:val="24"/>
          <w:szCs w:val="24"/>
        </w:rPr>
      </w:pPr>
    </w:p>
    <w:p w14:paraId="1C454E21" w14:textId="77777777" w:rsidR="006F3311" w:rsidRDefault="006F3311" w:rsidP="006F3311">
      <w:pPr>
        <w:pStyle w:val="aa"/>
        <w:wordWrap/>
        <w:jc w:val="left"/>
        <w:rPr>
          <w:b/>
          <w:bCs/>
          <w:sz w:val="24"/>
          <w:szCs w:val="24"/>
        </w:rPr>
      </w:pPr>
    </w:p>
    <w:p w14:paraId="29D3050E" w14:textId="77777777" w:rsidR="006F3311" w:rsidRDefault="006F3311" w:rsidP="006F3311">
      <w:pPr>
        <w:pStyle w:val="aa"/>
        <w:wordWrap/>
        <w:jc w:val="left"/>
      </w:pPr>
      <w:r>
        <w:rPr>
          <w:rFonts w:ascii="굴림" w:hint="eastAsia"/>
          <w:b/>
          <w:bCs/>
          <w:sz w:val="24"/>
          <w:szCs w:val="24"/>
        </w:rPr>
        <w:t>3. 저자명 및 소속(국문/영문</w:t>
      </w:r>
      <w:proofErr w:type="gramStart"/>
      <w:r>
        <w:rPr>
          <w:rFonts w:ascii="굴림" w:hint="eastAsia"/>
          <w:b/>
          <w:bCs/>
          <w:sz w:val="24"/>
          <w:szCs w:val="24"/>
        </w:rPr>
        <w:t>) :</w:t>
      </w:r>
      <w:proofErr w:type="gramEnd"/>
    </w:p>
    <w:p w14:paraId="36C71D34" w14:textId="77777777" w:rsidR="006F3311" w:rsidRPr="00060F3A" w:rsidRDefault="006F3311" w:rsidP="006F3311">
      <w:pPr>
        <w:spacing w:after="80" w:line="240" w:lineRule="auto"/>
        <w:rPr>
          <w:rFonts w:ascii="Times New Roman" w:hAnsi="Times New Roman" w:cs="Times New Roman"/>
          <w:sz w:val="20"/>
          <w:szCs w:val="20"/>
        </w:rPr>
      </w:pPr>
      <w:r w:rsidRPr="00060F3A">
        <w:rPr>
          <w:rFonts w:ascii="Times New Roman" w:hAnsi="Times New Roman" w:cs="Times New Roman"/>
          <w:sz w:val="20"/>
          <w:szCs w:val="20"/>
        </w:rPr>
        <w:t xml:space="preserve">Shin </w:t>
      </w:r>
      <w:proofErr w:type="spellStart"/>
      <w:r w:rsidRPr="00060F3A">
        <w:rPr>
          <w:rFonts w:ascii="Times New Roman" w:hAnsi="Times New Roman" w:cs="Times New Roman"/>
          <w:sz w:val="20"/>
          <w:szCs w:val="20"/>
        </w:rPr>
        <w:t>JinKyo</w:t>
      </w:r>
      <w:proofErr w:type="spellEnd"/>
    </w:p>
    <w:p w14:paraId="28EFE2E6" w14:textId="1E5DD529" w:rsidR="006F3311" w:rsidRPr="00060F3A" w:rsidRDefault="006F3311" w:rsidP="006F3311">
      <w:pPr>
        <w:spacing w:after="80" w:line="240" w:lineRule="auto"/>
        <w:rPr>
          <w:rFonts w:ascii="Times New Roman" w:hAnsi="Times New Roman" w:cs="Times New Roman"/>
          <w:sz w:val="20"/>
          <w:szCs w:val="20"/>
        </w:rPr>
      </w:pPr>
      <w:r w:rsidRPr="00060F3A">
        <w:rPr>
          <w:rFonts w:ascii="Times New Roman" w:hAnsi="Times New Roman" w:cs="Times New Roman"/>
          <w:sz w:val="20"/>
          <w:szCs w:val="20"/>
        </w:rPr>
        <w:t xml:space="preserve">Professor, Business Administration School, </w:t>
      </w:r>
      <w:proofErr w:type="spellStart"/>
      <w:r w:rsidRPr="00060F3A">
        <w:rPr>
          <w:rFonts w:ascii="Times New Roman" w:hAnsi="Times New Roman" w:cs="Times New Roman"/>
          <w:sz w:val="20"/>
          <w:szCs w:val="20"/>
        </w:rPr>
        <w:t>Keimyung</w:t>
      </w:r>
      <w:proofErr w:type="spellEnd"/>
      <w:r w:rsidRPr="00060F3A">
        <w:rPr>
          <w:rFonts w:ascii="Times New Roman" w:hAnsi="Times New Roman" w:cs="Times New Roman"/>
          <w:sz w:val="20"/>
          <w:szCs w:val="20"/>
        </w:rPr>
        <w:t xml:space="preserve"> University</w:t>
      </w:r>
    </w:p>
    <w:p w14:paraId="15E05C1C" w14:textId="77777777" w:rsidR="006F3311" w:rsidRDefault="006F3311" w:rsidP="006F3311">
      <w:pPr>
        <w:spacing w:after="80" w:line="240" w:lineRule="auto"/>
        <w:rPr>
          <w:rFonts w:ascii="Times New Roman" w:hAnsi="Times New Roman" w:cs="Times New Roman"/>
          <w:sz w:val="20"/>
          <w:szCs w:val="20"/>
        </w:rPr>
      </w:pPr>
      <w:r>
        <w:rPr>
          <w:rFonts w:ascii="Times New Roman" w:hAnsi="Times New Roman" w:cs="Times New Roman"/>
          <w:sz w:val="20"/>
          <w:szCs w:val="20"/>
        </w:rPr>
        <w:t>Email</w:t>
      </w:r>
      <w:r w:rsidRPr="00060F3A">
        <w:rPr>
          <w:rFonts w:ascii="Times New Roman" w:hAnsi="Times New Roman" w:cs="Times New Roman"/>
          <w:sz w:val="20"/>
          <w:szCs w:val="20"/>
        </w:rPr>
        <w:t xml:space="preserve">: </w:t>
      </w:r>
      <w:r w:rsidRPr="00735845">
        <w:rPr>
          <w:rFonts w:ascii="Times New Roman" w:hAnsi="Times New Roman" w:cs="Times New Roman"/>
          <w:sz w:val="20"/>
          <w:szCs w:val="20"/>
        </w:rPr>
        <w:t>sdata88@gw.kmu.ac.kr</w:t>
      </w:r>
    </w:p>
    <w:p w14:paraId="5B3A6DBF" w14:textId="77777777" w:rsidR="006F3311" w:rsidRPr="00060F3A" w:rsidRDefault="006F3311" w:rsidP="006F3311">
      <w:pPr>
        <w:spacing w:after="80" w:line="240" w:lineRule="auto"/>
        <w:rPr>
          <w:rFonts w:ascii="Times New Roman" w:hAnsi="Times New Roman" w:cs="Times New Roman"/>
          <w:sz w:val="20"/>
          <w:szCs w:val="20"/>
        </w:rPr>
      </w:pPr>
    </w:p>
    <w:p w14:paraId="6B910E7A" w14:textId="77777777" w:rsidR="006F3311" w:rsidRPr="00060F3A" w:rsidRDefault="006F3311" w:rsidP="006F3311">
      <w:pPr>
        <w:spacing w:after="80" w:line="240" w:lineRule="auto"/>
        <w:rPr>
          <w:rFonts w:ascii="Times New Roman" w:hAnsi="Times New Roman" w:cs="Times New Roman"/>
          <w:sz w:val="20"/>
          <w:szCs w:val="20"/>
        </w:rPr>
      </w:pPr>
      <w:proofErr w:type="spellStart"/>
      <w:r w:rsidRPr="00060F3A">
        <w:rPr>
          <w:rFonts w:ascii="Times New Roman" w:hAnsi="Times New Roman" w:cs="Times New Roman"/>
          <w:sz w:val="20"/>
          <w:szCs w:val="20"/>
        </w:rPr>
        <w:t>Satrio</w:t>
      </w:r>
      <w:proofErr w:type="spellEnd"/>
      <w:r w:rsidRPr="00060F3A">
        <w:rPr>
          <w:rFonts w:ascii="Times New Roman" w:hAnsi="Times New Roman" w:cs="Times New Roman"/>
          <w:sz w:val="20"/>
          <w:szCs w:val="20"/>
        </w:rPr>
        <w:t xml:space="preserve"> </w:t>
      </w:r>
      <w:proofErr w:type="spellStart"/>
      <w:r w:rsidRPr="00060F3A">
        <w:rPr>
          <w:rFonts w:ascii="Times New Roman" w:hAnsi="Times New Roman" w:cs="Times New Roman"/>
          <w:sz w:val="20"/>
          <w:szCs w:val="20"/>
        </w:rPr>
        <w:t>Adhitomo</w:t>
      </w:r>
      <w:proofErr w:type="spellEnd"/>
    </w:p>
    <w:p w14:paraId="16B5FFE2" w14:textId="5336FB86" w:rsidR="006F3311" w:rsidRPr="00060F3A" w:rsidRDefault="006F3311" w:rsidP="006F3311">
      <w:pPr>
        <w:spacing w:after="80" w:line="240" w:lineRule="auto"/>
        <w:rPr>
          <w:rFonts w:ascii="Times New Roman" w:hAnsi="Times New Roman" w:cs="Times New Roman"/>
          <w:sz w:val="20"/>
          <w:szCs w:val="20"/>
        </w:rPr>
      </w:pPr>
      <w:r w:rsidRPr="00060F3A">
        <w:rPr>
          <w:rFonts w:ascii="Times New Roman" w:hAnsi="Times New Roman" w:cs="Times New Roman"/>
          <w:sz w:val="20"/>
          <w:szCs w:val="20"/>
        </w:rPr>
        <w:t>Doctoral Student, Business Administration School</w:t>
      </w:r>
      <w:r>
        <w:rPr>
          <w:rFonts w:ascii="Times New Roman" w:hAnsi="Times New Roman" w:cs="Times New Roman" w:hint="eastAsia"/>
          <w:sz w:val="20"/>
          <w:szCs w:val="20"/>
          <w:lang w:eastAsia="ko-KR"/>
        </w:rPr>
        <w:t xml:space="preserve">, </w:t>
      </w:r>
      <w:proofErr w:type="spellStart"/>
      <w:r w:rsidRPr="00060F3A">
        <w:rPr>
          <w:rFonts w:ascii="Times New Roman" w:hAnsi="Times New Roman" w:cs="Times New Roman"/>
          <w:sz w:val="20"/>
          <w:szCs w:val="20"/>
        </w:rPr>
        <w:t>Keimyung</w:t>
      </w:r>
      <w:proofErr w:type="spellEnd"/>
      <w:r w:rsidRPr="00060F3A">
        <w:rPr>
          <w:rFonts w:ascii="Times New Roman" w:hAnsi="Times New Roman" w:cs="Times New Roman"/>
          <w:sz w:val="20"/>
          <w:szCs w:val="20"/>
        </w:rPr>
        <w:t xml:space="preserve"> University</w:t>
      </w:r>
    </w:p>
    <w:p w14:paraId="00FBCD36" w14:textId="5F263C98" w:rsidR="004A7F86" w:rsidRDefault="006F3311" w:rsidP="006F3311">
      <w:pPr>
        <w:spacing w:after="0" w:line="240" w:lineRule="auto"/>
        <w:rPr>
          <w:rFonts w:ascii="Times New Roman" w:hAnsi="Times New Roman" w:cs="Times New Roman"/>
          <w:sz w:val="36"/>
          <w:szCs w:val="36"/>
        </w:rPr>
      </w:pPr>
      <w:r>
        <w:rPr>
          <w:rFonts w:ascii="Times New Roman" w:hAnsi="Times New Roman" w:cs="Times New Roman"/>
          <w:sz w:val="20"/>
          <w:szCs w:val="20"/>
        </w:rPr>
        <w:t>Email</w:t>
      </w:r>
      <w:r w:rsidRPr="00060F3A">
        <w:rPr>
          <w:rFonts w:ascii="Times New Roman" w:hAnsi="Times New Roman" w:cs="Times New Roman"/>
          <w:sz w:val="20"/>
          <w:szCs w:val="20"/>
        </w:rPr>
        <w:t>: Sadhitomo@yahoo.com</w:t>
      </w:r>
    </w:p>
    <w:p w14:paraId="72CB1C1F" w14:textId="21D43DAE" w:rsidR="006F3311" w:rsidRDefault="006F3311" w:rsidP="006F3311">
      <w:pPr>
        <w:spacing w:after="0" w:line="240" w:lineRule="auto"/>
        <w:rPr>
          <w:rFonts w:ascii="Times New Roman" w:hAnsi="Times New Roman" w:cs="Times New Roman"/>
          <w:sz w:val="36"/>
          <w:szCs w:val="36"/>
        </w:rPr>
      </w:pPr>
    </w:p>
    <w:p w14:paraId="664F06B0" w14:textId="1273EDD6" w:rsidR="006F3311" w:rsidRDefault="006F3311" w:rsidP="00C32A51">
      <w:pPr>
        <w:spacing w:after="0" w:line="240" w:lineRule="auto"/>
        <w:jc w:val="both"/>
        <w:rPr>
          <w:rFonts w:ascii="Times New Roman" w:hAnsi="Times New Roman" w:cs="Times New Roman"/>
          <w:sz w:val="36"/>
          <w:szCs w:val="36"/>
        </w:rPr>
      </w:pPr>
    </w:p>
    <w:p w14:paraId="0477F24D" w14:textId="6395FEB1" w:rsidR="006F3311" w:rsidRDefault="006F3311" w:rsidP="00C32A51">
      <w:pPr>
        <w:spacing w:after="0" w:line="240" w:lineRule="auto"/>
        <w:jc w:val="both"/>
        <w:rPr>
          <w:rFonts w:ascii="Times New Roman" w:hAnsi="Times New Roman" w:cs="Times New Roman"/>
          <w:sz w:val="36"/>
          <w:szCs w:val="36"/>
        </w:rPr>
      </w:pPr>
    </w:p>
    <w:p w14:paraId="0C58AE89" w14:textId="29AEA2CF" w:rsidR="006F3311" w:rsidRDefault="006F3311" w:rsidP="00C32A51">
      <w:pPr>
        <w:spacing w:after="0" w:line="240" w:lineRule="auto"/>
        <w:jc w:val="both"/>
        <w:rPr>
          <w:rFonts w:ascii="Times New Roman" w:hAnsi="Times New Roman" w:cs="Times New Roman"/>
          <w:sz w:val="36"/>
          <w:szCs w:val="36"/>
        </w:rPr>
      </w:pPr>
    </w:p>
    <w:p w14:paraId="2BA8B598" w14:textId="43959C6C" w:rsidR="006F3311" w:rsidRDefault="006F3311" w:rsidP="00C32A51">
      <w:pPr>
        <w:spacing w:after="0" w:line="240" w:lineRule="auto"/>
        <w:jc w:val="both"/>
        <w:rPr>
          <w:rFonts w:ascii="Times New Roman" w:hAnsi="Times New Roman" w:cs="Times New Roman"/>
          <w:sz w:val="36"/>
          <w:szCs w:val="36"/>
        </w:rPr>
      </w:pPr>
    </w:p>
    <w:p w14:paraId="5D9EC6E8" w14:textId="12AFF0E6" w:rsidR="006F3311" w:rsidRDefault="006F3311" w:rsidP="00C32A51">
      <w:pPr>
        <w:spacing w:after="0" w:line="240" w:lineRule="auto"/>
        <w:jc w:val="both"/>
        <w:rPr>
          <w:rFonts w:ascii="Times New Roman" w:hAnsi="Times New Roman" w:cs="Times New Roman"/>
          <w:sz w:val="36"/>
          <w:szCs w:val="36"/>
        </w:rPr>
      </w:pPr>
    </w:p>
    <w:p w14:paraId="02B95856" w14:textId="39B7F950" w:rsidR="006F3311" w:rsidRDefault="006F3311" w:rsidP="00C32A51">
      <w:pPr>
        <w:spacing w:after="0" w:line="240" w:lineRule="auto"/>
        <w:jc w:val="both"/>
        <w:rPr>
          <w:rFonts w:ascii="Times New Roman" w:hAnsi="Times New Roman" w:cs="Times New Roman"/>
          <w:sz w:val="36"/>
          <w:szCs w:val="36"/>
        </w:rPr>
      </w:pPr>
    </w:p>
    <w:p w14:paraId="61E4521E" w14:textId="121A4A14" w:rsidR="006F3311" w:rsidRDefault="006F3311" w:rsidP="00C32A51">
      <w:pPr>
        <w:spacing w:after="0" w:line="240" w:lineRule="auto"/>
        <w:jc w:val="both"/>
        <w:rPr>
          <w:rFonts w:ascii="Times New Roman" w:hAnsi="Times New Roman" w:cs="Times New Roman"/>
          <w:sz w:val="36"/>
          <w:szCs w:val="36"/>
        </w:rPr>
      </w:pPr>
    </w:p>
    <w:p w14:paraId="1598A29B" w14:textId="15C82FD2" w:rsidR="006F3311" w:rsidRDefault="006F3311" w:rsidP="00C32A51">
      <w:pPr>
        <w:spacing w:after="0" w:line="240" w:lineRule="auto"/>
        <w:jc w:val="both"/>
        <w:rPr>
          <w:rFonts w:ascii="Times New Roman" w:hAnsi="Times New Roman" w:cs="Times New Roman"/>
          <w:sz w:val="36"/>
          <w:szCs w:val="36"/>
        </w:rPr>
      </w:pPr>
    </w:p>
    <w:p w14:paraId="3BDF50D3" w14:textId="6A5BB66A" w:rsidR="006F3311" w:rsidRDefault="006F3311" w:rsidP="00C32A51">
      <w:pPr>
        <w:spacing w:after="0" w:line="240" w:lineRule="auto"/>
        <w:jc w:val="both"/>
        <w:rPr>
          <w:rFonts w:ascii="Times New Roman" w:hAnsi="Times New Roman" w:cs="Times New Roman"/>
          <w:sz w:val="36"/>
          <w:szCs w:val="36"/>
        </w:rPr>
      </w:pPr>
    </w:p>
    <w:p w14:paraId="5B71DDF1" w14:textId="560F1DD8" w:rsidR="006F3311" w:rsidRDefault="006F3311" w:rsidP="00C32A51">
      <w:pPr>
        <w:spacing w:after="0" w:line="240" w:lineRule="auto"/>
        <w:jc w:val="both"/>
        <w:rPr>
          <w:rFonts w:ascii="Times New Roman" w:hAnsi="Times New Roman" w:cs="Times New Roman"/>
          <w:sz w:val="36"/>
          <w:szCs w:val="36"/>
        </w:rPr>
      </w:pPr>
    </w:p>
    <w:p w14:paraId="1CF8D338" w14:textId="51CBB75B" w:rsidR="00B63409" w:rsidRDefault="00B63409" w:rsidP="00C32A51">
      <w:pPr>
        <w:spacing w:after="0" w:line="240" w:lineRule="auto"/>
        <w:jc w:val="both"/>
        <w:rPr>
          <w:rFonts w:ascii="Times New Roman" w:hAnsi="Times New Roman" w:cs="Times New Roman"/>
          <w:sz w:val="36"/>
          <w:szCs w:val="36"/>
        </w:rPr>
      </w:pPr>
    </w:p>
    <w:p w14:paraId="0F45EED6" w14:textId="77777777" w:rsidR="00B63409" w:rsidRPr="00B63409" w:rsidRDefault="00B63409" w:rsidP="00C32A51">
      <w:pPr>
        <w:spacing w:after="0" w:line="240" w:lineRule="auto"/>
        <w:jc w:val="both"/>
        <w:rPr>
          <w:rFonts w:ascii="Times New Roman" w:hAnsi="Times New Roman" w:cs="Times New Roman"/>
          <w:sz w:val="36"/>
          <w:szCs w:val="36"/>
        </w:rPr>
      </w:pPr>
    </w:p>
    <w:p w14:paraId="63023ECF" w14:textId="58941070" w:rsidR="006F3311" w:rsidRDefault="006F3311" w:rsidP="00C32A51">
      <w:pPr>
        <w:spacing w:after="0" w:line="240" w:lineRule="auto"/>
        <w:jc w:val="both"/>
        <w:rPr>
          <w:rFonts w:ascii="Times New Roman" w:hAnsi="Times New Roman" w:cs="Times New Roman"/>
          <w:sz w:val="36"/>
          <w:szCs w:val="36"/>
        </w:rPr>
      </w:pPr>
    </w:p>
    <w:p w14:paraId="43478FF9" w14:textId="69A22BD5" w:rsidR="006F3311" w:rsidRDefault="006F3311" w:rsidP="00C32A51">
      <w:pPr>
        <w:spacing w:after="0" w:line="240" w:lineRule="auto"/>
        <w:jc w:val="both"/>
        <w:rPr>
          <w:rFonts w:ascii="Times New Roman" w:hAnsi="Times New Roman" w:cs="Times New Roman"/>
          <w:sz w:val="36"/>
          <w:szCs w:val="36"/>
        </w:rPr>
      </w:pPr>
    </w:p>
    <w:p w14:paraId="0D786F3C" w14:textId="20ADD664" w:rsidR="006F3311" w:rsidRDefault="006F3311" w:rsidP="00C32A51">
      <w:pPr>
        <w:spacing w:after="0" w:line="240" w:lineRule="auto"/>
        <w:jc w:val="both"/>
        <w:rPr>
          <w:rFonts w:ascii="Times New Roman" w:hAnsi="Times New Roman" w:cs="Times New Roman"/>
          <w:sz w:val="36"/>
          <w:szCs w:val="36"/>
        </w:rPr>
      </w:pPr>
    </w:p>
    <w:p w14:paraId="48067141" w14:textId="77777777" w:rsidR="006F3311" w:rsidRPr="00735845" w:rsidRDefault="006F3311" w:rsidP="00C32A51">
      <w:pPr>
        <w:spacing w:after="0" w:line="240" w:lineRule="auto"/>
        <w:jc w:val="both"/>
        <w:rPr>
          <w:rFonts w:ascii="Times New Roman" w:hAnsi="Times New Roman" w:cs="Times New Roman"/>
          <w:sz w:val="36"/>
          <w:szCs w:val="36"/>
        </w:rPr>
      </w:pPr>
    </w:p>
    <w:p w14:paraId="5DE17361" w14:textId="7A30C23B" w:rsidR="00E96B1C" w:rsidRPr="00735845" w:rsidRDefault="00E96B1C" w:rsidP="00E96B1C">
      <w:pPr>
        <w:jc w:val="center"/>
        <w:rPr>
          <w:rFonts w:ascii="Times New Roman" w:hAnsi="Times New Roman" w:cs="Times New Roman"/>
          <w:b/>
          <w:bCs/>
          <w:sz w:val="36"/>
          <w:szCs w:val="36"/>
        </w:rPr>
      </w:pPr>
      <w:bookmarkStart w:id="0" w:name="_Hlk13013047"/>
      <w:r w:rsidRPr="00735845">
        <w:rPr>
          <w:rFonts w:ascii="Times New Roman" w:hAnsi="Times New Roman" w:cs="Times New Roman"/>
          <w:b/>
          <w:bCs/>
          <w:sz w:val="36"/>
          <w:szCs w:val="36"/>
        </w:rPr>
        <w:lastRenderedPageBreak/>
        <w:t xml:space="preserve">Effectiveness of Indonesia </w:t>
      </w:r>
      <w:r w:rsidR="003B1335" w:rsidRPr="00735845">
        <w:rPr>
          <w:rFonts w:ascii="Times New Roman" w:hAnsi="Times New Roman" w:cs="Times New Roman"/>
          <w:b/>
          <w:bCs/>
          <w:sz w:val="36"/>
          <w:szCs w:val="36"/>
        </w:rPr>
        <w:t>State</w:t>
      </w:r>
      <w:r w:rsidRPr="00735845">
        <w:rPr>
          <w:rFonts w:ascii="Times New Roman" w:hAnsi="Times New Roman" w:cs="Times New Roman"/>
          <w:b/>
          <w:bCs/>
          <w:sz w:val="36"/>
          <w:szCs w:val="36"/>
        </w:rPr>
        <w:t xml:space="preserve"> Capital Participation for State Own Enterprise</w:t>
      </w:r>
      <w:bookmarkEnd w:id="0"/>
    </w:p>
    <w:p w14:paraId="3DBFE6FC" w14:textId="77777777" w:rsidR="00735845" w:rsidRDefault="00735845" w:rsidP="00060F3A">
      <w:pPr>
        <w:spacing w:after="80" w:line="240" w:lineRule="auto"/>
        <w:jc w:val="right"/>
        <w:rPr>
          <w:rFonts w:ascii="Times New Roman" w:hAnsi="Times New Roman" w:cs="Times New Roman"/>
          <w:sz w:val="20"/>
          <w:szCs w:val="20"/>
        </w:rPr>
      </w:pPr>
    </w:p>
    <w:p w14:paraId="060D19EE" w14:textId="1E6F05FD" w:rsidR="00735845" w:rsidRPr="00060F3A" w:rsidRDefault="00A64ABC" w:rsidP="006F3311">
      <w:pPr>
        <w:spacing w:after="80" w:line="240" w:lineRule="auto"/>
        <w:jc w:val="right"/>
        <w:rPr>
          <w:rFonts w:ascii="Times New Roman" w:hAnsi="Times New Roman" w:cs="Times New Roman"/>
          <w:sz w:val="20"/>
          <w:szCs w:val="20"/>
        </w:rPr>
      </w:pPr>
      <w:r w:rsidRPr="00060F3A">
        <w:rPr>
          <w:rFonts w:ascii="Times New Roman" w:hAnsi="Times New Roman" w:cs="Times New Roman"/>
          <w:sz w:val="20"/>
          <w:szCs w:val="20"/>
        </w:rPr>
        <w:t xml:space="preserve">Shin </w:t>
      </w:r>
      <w:proofErr w:type="spellStart"/>
      <w:r w:rsidRPr="00060F3A">
        <w:rPr>
          <w:rFonts w:ascii="Times New Roman" w:hAnsi="Times New Roman" w:cs="Times New Roman"/>
          <w:sz w:val="20"/>
          <w:szCs w:val="20"/>
        </w:rPr>
        <w:t>JinKyo</w:t>
      </w:r>
      <w:proofErr w:type="spellEnd"/>
    </w:p>
    <w:p w14:paraId="3B984B7E" w14:textId="753D95ED" w:rsidR="0081422D" w:rsidRDefault="0081422D" w:rsidP="00060F3A">
      <w:pPr>
        <w:spacing w:after="80" w:line="240" w:lineRule="auto"/>
        <w:jc w:val="right"/>
        <w:rPr>
          <w:rFonts w:ascii="Times New Roman" w:hAnsi="Times New Roman" w:cs="Times New Roman"/>
          <w:sz w:val="20"/>
          <w:szCs w:val="20"/>
        </w:rPr>
      </w:pPr>
      <w:proofErr w:type="spellStart"/>
      <w:r w:rsidRPr="00060F3A">
        <w:rPr>
          <w:rFonts w:ascii="Times New Roman" w:hAnsi="Times New Roman" w:cs="Times New Roman"/>
          <w:sz w:val="20"/>
          <w:szCs w:val="20"/>
        </w:rPr>
        <w:t>Satrio</w:t>
      </w:r>
      <w:proofErr w:type="spellEnd"/>
      <w:r w:rsidRPr="00060F3A">
        <w:rPr>
          <w:rFonts w:ascii="Times New Roman" w:hAnsi="Times New Roman" w:cs="Times New Roman"/>
          <w:sz w:val="20"/>
          <w:szCs w:val="20"/>
        </w:rPr>
        <w:t xml:space="preserve"> </w:t>
      </w:r>
      <w:proofErr w:type="spellStart"/>
      <w:r w:rsidRPr="00060F3A">
        <w:rPr>
          <w:rFonts w:ascii="Times New Roman" w:hAnsi="Times New Roman" w:cs="Times New Roman"/>
          <w:sz w:val="20"/>
          <w:szCs w:val="20"/>
        </w:rPr>
        <w:t>Adhitomo</w:t>
      </w:r>
      <w:proofErr w:type="spellEnd"/>
    </w:p>
    <w:p w14:paraId="56AD9005" w14:textId="0594ECAC" w:rsidR="006F3311" w:rsidRDefault="006F3311" w:rsidP="00060F3A">
      <w:pPr>
        <w:spacing w:after="80" w:line="240" w:lineRule="auto"/>
        <w:jc w:val="right"/>
        <w:rPr>
          <w:rFonts w:ascii="Times New Roman" w:hAnsi="Times New Roman" w:cs="Times New Roman"/>
          <w:sz w:val="20"/>
          <w:szCs w:val="20"/>
        </w:rPr>
      </w:pPr>
    </w:p>
    <w:p w14:paraId="3D483626" w14:textId="77777777" w:rsidR="006F3311" w:rsidRPr="00060F3A" w:rsidRDefault="006F3311" w:rsidP="00060F3A">
      <w:pPr>
        <w:spacing w:after="80" w:line="240" w:lineRule="auto"/>
        <w:jc w:val="right"/>
        <w:rPr>
          <w:rFonts w:ascii="Times New Roman" w:hAnsi="Times New Roman" w:cs="Times New Roman"/>
          <w:sz w:val="20"/>
          <w:szCs w:val="20"/>
        </w:rPr>
      </w:pPr>
    </w:p>
    <w:p w14:paraId="277F5660" w14:textId="6AF4B1B4" w:rsidR="004A7F86" w:rsidRPr="00B63409" w:rsidRDefault="00D02232" w:rsidP="00D02232">
      <w:pPr>
        <w:spacing w:after="0" w:line="240" w:lineRule="auto"/>
        <w:jc w:val="center"/>
        <w:rPr>
          <w:rFonts w:ascii="Times New Roman" w:hAnsi="Times New Roman" w:cs="Times New Roman"/>
          <w:b/>
          <w:bCs/>
          <w:sz w:val="28"/>
          <w:szCs w:val="24"/>
        </w:rPr>
      </w:pPr>
      <w:r w:rsidRPr="00B63409">
        <w:rPr>
          <w:rFonts w:ascii="Times New Roman" w:hAnsi="Times New Roman" w:cs="Times New Roman"/>
          <w:b/>
          <w:bCs/>
          <w:sz w:val="28"/>
          <w:szCs w:val="24"/>
        </w:rPr>
        <w:t>Abstract</w:t>
      </w:r>
    </w:p>
    <w:p w14:paraId="59D1FF65" w14:textId="77777777" w:rsidR="00D02232" w:rsidRPr="003509BE" w:rsidRDefault="00D02232" w:rsidP="00C32A51">
      <w:pPr>
        <w:spacing w:after="0" w:line="240" w:lineRule="auto"/>
        <w:jc w:val="both"/>
        <w:rPr>
          <w:rFonts w:ascii="Times New Roman" w:hAnsi="Times New Roman" w:cs="Times New Roman"/>
          <w:sz w:val="20"/>
          <w:szCs w:val="20"/>
        </w:rPr>
      </w:pPr>
    </w:p>
    <w:p w14:paraId="0C95FC5D" w14:textId="13884001" w:rsidR="00D02232" w:rsidRPr="003509BE" w:rsidRDefault="00D02232" w:rsidP="00D02232">
      <w:pPr>
        <w:jc w:val="both"/>
        <w:rPr>
          <w:rFonts w:ascii="Times New Roman" w:hAnsi="Times New Roman" w:cs="Times New Roman"/>
          <w:sz w:val="20"/>
          <w:szCs w:val="20"/>
        </w:rPr>
      </w:pPr>
      <w:r w:rsidRPr="003509BE">
        <w:rPr>
          <w:rFonts w:ascii="Times New Roman" w:hAnsi="Times New Roman" w:cs="Times New Roman"/>
          <w:sz w:val="20"/>
          <w:szCs w:val="20"/>
        </w:rPr>
        <w:t xml:space="preserve">To improve the performance and productivity of state-owned enterprises, the Indonesian government channels </w:t>
      </w:r>
      <w:r w:rsidR="008B62A2" w:rsidRPr="003509BE">
        <w:rPr>
          <w:rFonts w:ascii="Times New Roman" w:hAnsi="Times New Roman" w:cs="Times New Roman"/>
          <w:sz w:val="20"/>
          <w:szCs w:val="20"/>
        </w:rPr>
        <w:t xml:space="preserve">injected </w:t>
      </w:r>
      <w:r w:rsidRPr="003509BE">
        <w:rPr>
          <w:rFonts w:ascii="Times New Roman" w:hAnsi="Times New Roman" w:cs="Times New Roman"/>
          <w:sz w:val="20"/>
          <w:szCs w:val="20"/>
        </w:rPr>
        <w:t>a number of cash to state-owned enterprises in an effort to improve performance and encourage the ratio of dividends and state tax revenues. The role of SOEs is to support the implementation of national development, especially in the economic sector, so that government policies in fostering BUMN are also adjusted to national policy. As a country that understands an open economy, the national economy is inseparable from the influence of the rapidly developing world economy. The consequence is that the policy of fostering SOEs has always undergone adjustments following the conditions and developments in the national and international economy environment.</w:t>
      </w:r>
    </w:p>
    <w:p w14:paraId="70FF2764" w14:textId="77777777" w:rsidR="00D02232" w:rsidRPr="003509BE" w:rsidRDefault="00D02232" w:rsidP="00D02232">
      <w:pPr>
        <w:jc w:val="both"/>
        <w:rPr>
          <w:rFonts w:ascii="Times New Roman" w:hAnsi="Times New Roman" w:cs="Times New Roman"/>
          <w:sz w:val="20"/>
          <w:szCs w:val="20"/>
        </w:rPr>
      </w:pPr>
      <w:r w:rsidRPr="003509BE">
        <w:rPr>
          <w:rFonts w:ascii="Times New Roman" w:hAnsi="Times New Roman" w:cs="Times New Roman"/>
          <w:sz w:val="20"/>
          <w:szCs w:val="20"/>
        </w:rPr>
        <w:t>The Indonesian Government's policy in the participation of state capital to State-Owned Enterprises is carried out with the consideration of being able to boost performance and state revenues through state-owned companies. But unfortunately, the policy did not work optimally. Some of the state-owned enterprises indicated losses and did not reach the target as expected. In addition, the policy is deemed incapable of boosting Indonesia's foreign trade balance, which shows a number of deficits that have widened since 2018. In addition, it is estimated that this policy has not had a significant impact on the SME sector which dominates more than 90% of the Indonesian economy.</w:t>
      </w:r>
    </w:p>
    <w:p w14:paraId="07971C98" w14:textId="67ABE823" w:rsidR="00D02232" w:rsidRPr="003509BE" w:rsidRDefault="00D02232" w:rsidP="00D02232">
      <w:pPr>
        <w:jc w:val="both"/>
        <w:rPr>
          <w:rFonts w:ascii="Times New Roman" w:hAnsi="Times New Roman" w:cs="Times New Roman"/>
          <w:sz w:val="20"/>
          <w:szCs w:val="20"/>
        </w:rPr>
      </w:pPr>
      <w:r w:rsidRPr="003509BE">
        <w:rPr>
          <w:rFonts w:ascii="Times New Roman" w:hAnsi="Times New Roman" w:cs="Times New Roman"/>
          <w:sz w:val="20"/>
          <w:szCs w:val="20"/>
        </w:rPr>
        <w:t xml:space="preserve">SME sector looks less able to compete with imported products that enter the Indonesian market. Even though if the existence and existence of the SME sector is able to be optimized, then it can be ascertained that job creation will be available, the state revenue from the tax sector will increase. This study intends to examine the extent of the effects and benefits of state capital participation policies in state-owned enterprises for job creation, large-scale industry growth, growth of the SME sector and government revenues from the tax revenue sector. This study presents empirical data regarding the direct impact of state capital participation policies in state-owned enterprises on various matters, including the absorption of labour force figures, tax revenues, </w:t>
      </w:r>
      <w:r w:rsidR="00797336">
        <w:rPr>
          <w:rFonts w:ascii="Times New Roman" w:hAnsi="Times New Roman" w:cs="Times New Roman"/>
          <w:sz w:val="20"/>
          <w:szCs w:val="20"/>
        </w:rPr>
        <w:t xml:space="preserve">GDP </w:t>
      </w:r>
      <w:r w:rsidRPr="003509BE">
        <w:rPr>
          <w:rFonts w:ascii="Times New Roman" w:hAnsi="Times New Roman" w:cs="Times New Roman"/>
          <w:sz w:val="20"/>
          <w:szCs w:val="20"/>
        </w:rPr>
        <w:t>and various other things.</w:t>
      </w:r>
    </w:p>
    <w:p w14:paraId="4B30B109" w14:textId="4FFB5AD2" w:rsidR="00D02232" w:rsidRPr="003509BE" w:rsidRDefault="00D02232" w:rsidP="00D02232">
      <w:pPr>
        <w:jc w:val="both"/>
        <w:rPr>
          <w:rFonts w:ascii="Times New Roman" w:hAnsi="Times New Roman" w:cs="Times New Roman"/>
          <w:sz w:val="20"/>
          <w:szCs w:val="20"/>
        </w:rPr>
      </w:pPr>
      <w:r w:rsidRPr="003509BE">
        <w:rPr>
          <w:rFonts w:ascii="Times New Roman" w:hAnsi="Times New Roman" w:cs="Times New Roman"/>
          <w:sz w:val="20"/>
          <w:szCs w:val="20"/>
        </w:rPr>
        <w:t xml:space="preserve">This is the researcher reason to interest of the author to take the title so that the author can see the extent of the influence given by the participation of state capital in state-owned enterprises on the economy of the people, especially in boosting the national SME sector and industry. The research method used in this study is a quantitative method. The research </w:t>
      </w:r>
      <w:r w:rsidR="00A21433" w:rsidRPr="003509BE">
        <w:rPr>
          <w:rFonts w:ascii="Times New Roman" w:hAnsi="Times New Roman" w:cs="Times New Roman"/>
          <w:sz w:val="20"/>
          <w:szCs w:val="20"/>
        </w:rPr>
        <w:t xml:space="preserve">model </w:t>
      </w:r>
      <w:r w:rsidR="00B66A14" w:rsidRPr="003509BE">
        <w:rPr>
          <w:rFonts w:ascii="Times New Roman" w:hAnsi="Times New Roman" w:cs="Times New Roman"/>
          <w:sz w:val="20"/>
          <w:szCs w:val="20"/>
        </w:rPr>
        <w:t xml:space="preserve">has showed by </w:t>
      </w:r>
      <w:r w:rsidR="00A21433" w:rsidRPr="003509BE">
        <w:rPr>
          <w:rFonts w:ascii="Times New Roman" w:hAnsi="Times New Roman" w:cs="Times New Roman"/>
          <w:sz w:val="20"/>
          <w:szCs w:val="20"/>
        </w:rPr>
        <w:t>the series panel data</w:t>
      </w:r>
      <w:r w:rsidRPr="003509BE">
        <w:rPr>
          <w:rFonts w:ascii="Times New Roman" w:hAnsi="Times New Roman" w:cs="Times New Roman"/>
          <w:sz w:val="20"/>
          <w:szCs w:val="20"/>
        </w:rPr>
        <w:t>.</w:t>
      </w:r>
      <w:r w:rsidR="00A21433" w:rsidRPr="003509BE">
        <w:rPr>
          <w:rFonts w:ascii="Times New Roman" w:hAnsi="Times New Roman" w:cs="Times New Roman"/>
          <w:sz w:val="20"/>
          <w:szCs w:val="20"/>
        </w:rPr>
        <w:t xml:space="preserve"> The data collected from 1988 – 2018 and categorized in 6 variable hypothesis. </w:t>
      </w:r>
    </w:p>
    <w:p w14:paraId="0D979E06" w14:textId="77777777" w:rsidR="00D02232" w:rsidRPr="003509BE" w:rsidRDefault="00D02232" w:rsidP="00C32A51">
      <w:pPr>
        <w:spacing w:after="0" w:line="240" w:lineRule="auto"/>
        <w:jc w:val="both"/>
        <w:rPr>
          <w:rFonts w:ascii="Times New Roman" w:hAnsi="Times New Roman" w:cs="Times New Roman"/>
          <w:sz w:val="20"/>
          <w:szCs w:val="20"/>
        </w:rPr>
      </w:pPr>
    </w:p>
    <w:p w14:paraId="223C60EC" w14:textId="2F7C1403" w:rsidR="00730C9B" w:rsidRPr="00B63409" w:rsidRDefault="00730C9B" w:rsidP="0081422D">
      <w:pPr>
        <w:pStyle w:val="a8"/>
        <w:numPr>
          <w:ilvl w:val="0"/>
          <w:numId w:val="3"/>
        </w:numPr>
        <w:ind w:left="426"/>
        <w:jc w:val="both"/>
        <w:rPr>
          <w:rFonts w:ascii="Times New Roman" w:hAnsi="Times New Roman" w:cs="Times New Roman"/>
          <w:b/>
          <w:bCs/>
          <w:sz w:val="28"/>
          <w:szCs w:val="28"/>
        </w:rPr>
      </w:pPr>
      <w:r w:rsidRPr="00B63409">
        <w:rPr>
          <w:rFonts w:ascii="Times New Roman" w:hAnsi="Times New Roman" w:cs="Times New Roman"/>
          <w:b/>
          <w:bCs/>
          <w:sz w:val="28"/>
          <w:szCs w:val="28"/>
        </w:rPr>
        <w:t>Introduction</w:t>
      </w:r>
    </w:p>
    <w:p w14:paraId="2D09BE58" w14:textId="77777777" w:rsidR="00730C9B" w:rsidRPr="003509BE" w:rsidRDefault="00730C9B" w:rsidP="00C32A51">
      <w:pPr>
        <w:spacing w:after="0" w:line="240" w:lineRule="auto"/>
        <w:jc w:val="both"/>
        <w:rPr>
          <w:rFonts w:ascii="Times New Roman" w:hAnsi="Times New Roman" w:cs="Times New Roman"/>
          <w:sz w:val="20"/>
          <w:szCs w:val="20"/>
        </w:rPr>
      </w:pPr>
    </w:p>
    <w:p w14:paraId="018D4948" w14:textId="73C79DE4" w:rsidR="00AD1AC5" w:rsidRPr="003509BE" w:rsidRDefault="004A7F86" w:rsidP="00C32A51">
      <w:pPr>
        <w:spacing w:after="0" w:line="240" w:lineRule="auto"/>
        <w:jc w:val="both"/>
        <w:rPr>
          <w:rFonts w:ascii="Times New Roman" w:hAnsi="Times New Roman" w:cs="Times New Roman"/>
          <w:sz w:val="20"/>
          <w:szCs w:val="20"/>
        </w:rPr>
      </w:pPr>
      <w:r w:rsidRPr="003509BE">
        <w:rPr>
          <w:rFonts w:ascii="Times New Roman" w:hAnsi="Times New Roman" w:cs="Times New Roman"/>
          <w:sz w:val="20"/>
          <w:szCs w:val="20"/>
        </w:rPr>
        <w:t>The development of globalization has le</w:t>
      </w:r>
      <w:r w:rsidR="00E96B1C" w:rsidRPr="003509BE">
        <w:rPr>
          <w:rFonts w:ascii="Times New Roman" w:hAnsi="Times New Roman" w:cs="Times New Roman"/>
          <w:sz w:val="20"/>
          <w:szCs w:val="20"/>
        </w:rPr>
        <w:t>a</w:t>
      </w:r>
      <w:r w:rsidRPr="003509BE">
        <w:rPr>
          <w:rFonts w:ascii="Times New Roman" w:hAnsi="Times New Roman" w:cs="Times New Roman"/>
          <w:sz w:val="20"/>
          <w:szCs w:val="20"/>
        </w:rPr>
        <w:t>d developed countries to sustain their economies rapidly with the innovation of the technology industry and increasingly make a wider difference with developing countries.</w:t>
      </w:r>
    </w:p>
    <w:p w14:paraId="2C91E92A" w14:textId="4B2502B4" w:rsidR="004A7F86" w:rsidRPr="003509BE" w:rsidRDefault="004A7F86" w:rsidP="00C32A51">
      <w:pPr>
        <w:spacing w:after="0" w:line="240" w:lineRule="auto"/>
        <w:jc w:val="both"/>
        <w:rPr>
          <w:rFonts w:ascii="Times New Roman" w:hAnsi="Times New Roman" w:cs="Times New Roman"/>
          <w:sz w:val="20"/>
          <w:szCs w:val="20"/>
        </w:rPr>
      </w:pPr>
      <w:r w:rsidRPr="003509BE">
        <w:rPr>
          <w:rFonts w:ascii="Times New Roman" w:hAnsi="Times New Roman" w:cs="Times New Roman"/>
          <w:sz w:val="20"/>
          <w:szCs w:val="20"/>
        </w:rPr>
        <w:t xml:space="preserve">These conditions will make Indonesia judged to continue to be trapped in the middle class or commonly called the middle income trap. There are several factors that make it difficult for Indonesia to become a developed country. One of them is because of the weak structure of the domestic industry. The industrial structure is weak, causing Indonesia to depend on imported goods. </w:t>
      </w:r>
      <w:r w:rsidR="00E96B1C" w:rsidRPr="003509BE">
        <w:rPr>
          <w:rFonts w:ascii="Times New Roman" w:hAnsi="Times New Roman" w:cs="Times New Roman"/>
          <w:sz w:val="20"/>
          <w:szCs w:val="20"/>
        </w:rPr>
        <w:t>7</w:t>
      </w:r>
      <w:r w:rsidRPr="003509BE">
        <w:rPr>
          <w:rFonts w:ascii="Times New Roman" w:hAnsi="Times New Roman" w:cs="Times New Roman"/>
          <w:sz w:val="20"/>
          <w:szCs w:val="20"/>
        </w:rPr>
        <w:t>0 percent of Indonesia's imports are for raw materials and capital goods. The industrial sector screamed if the depreciation of the Rupiah and inflation. This adds to the production burden, Cost of doing business has increased.</w:t>
      </w:r>
    </w:p>
    <w:p w14:paraId="55589688" w14:textId="4293AFA8" w:rsidR="004A7F86" w:rsidRPr="003509BE" w:rsidRDefault="004A7F86" w:rsidP="00C32A51">
      <w:pPr>
        <w:spacing w:after="0" w:line="240" w:lineRule="auto"/>
        <w:jc w:val="both"/>
        <w:rPr>
          <w:rFonts w:ascii="Times New Roman" w:hAnsi="Times New Roman" w:cs="Times New Roman"/>
          <w:sz w:val="20"/>
          <w:szCs w:val="20"/>
        </w:rPr>
      </w:pPr>
    </w:p>
    <w:p w14:paraId="34941D57" w14:textId="4F5FA188" w:rsidR="002407D2" w:rsidRPr="003509BE" w:rsidRDefault="004564DC" w:rsidP="00C32A51">
      <w:pPr>
        <w:spacing w:after="0" w:line="240" w:lineRule="auto"/>
        <w:jc w:val="both"/>
        <w:rPr>
          <w:rFonts w:ascii="Times New Roman" w:hAnsi="Times New Roman" w:cs="Times New Roman"/>
          <w:sz w:val="20"/>
          <w:szCs w:val="20"/>
        </w:rPr>
      </w:pPr>
      <w:r w:rsidRPr="003509BE">
        <w:rPr>
          <w:rFonts w:ascii="Times New Roman" w:hAnsi="Times New Roman" w:cs="Times New Roman"/>
          <w:sz w:val="20"/>
          <w:szCs w:val="20"/>
        </w:rPr>
        <w:t>To encourage national industries, the Indonesian government has invested in state capital to several state-owned enterprises</w:t>
      </w:r>
      <w:r w:rsidR="003B1335" w:rsidRPr="003509BE">
        <w:rPr>
          <w:rFonts w:ascii="Times New Roman" w:hAnsi="Times New Roman" w:cs="Times New Roman"/>
          <w:sz w:val="20"/>
          <w:szCs w:val="20"/>
        </w:rPr>
        <w:t>.</w:t>
      </w:r>
      <w:r w:rsidR="002407D2" w:rsidRPr="003509BE">
        <w:rPr>
          <w:rFonts w:ascii="Times New Roman" w:hAnsi="Times New Roman" w:cs="Times New Roman"/>
          <w:sz w:val="20"/>
          <w:szCs w:val="20"/>
        </w:rPr>
        <w:t xml:space="preserve"> In order to support the continuity of business processes and intensify 'sanitation' for State-Owned Enterprises that require capital injections, the government almost every year carries out State </w:t>
      </w:r>
      <w:r w:rsidR="002407D2" w:rsidRPr="003509BE">
        <w:rPr>
          <w:rFonts w:ascii="Times New Roman" w:hAnsi="Times New Roman" w:cs="Times New Roman"/>
          <w:sz w:val="20"/>
          <w:szCs w:val="20"/>
        </w:rPr>
        <w:lastRenderedPageBreak/>
        <w:t>Capital Participation (PMN). Still in the same regulation (Law Number 19 of 2003) and clarified in Government Regulation Number 44 of 2005, it is stated that what is meant by State Capital Participation is the separation of state assets from the state budget or company reserves, and is managed corporately. The source of state capital participation originating from the State Budget can be in the form of fresh funds, projects funded by the state budget, state accounts receivable, and other assets.</w:t>
      </w:r>
    </w:p>
    <w:p w14:paraId="0D4A815A" w14:textId="77777777" w:rsidR="002407D2" w:rsidRPr="003509BE" w:rsidRDefault="002407D2" w:rsidP="00C32A51">
      <w:pPr>
        <w:spacing w:after="0" w:line="240" w:lineRule="auto"/>
        <w:jc w:val="both"/>
        <w:rPr>
          <w:rFonts w:ascii="Times New Roman" w:hAnsi="Times New Roman" w:cs="Times New Roman"/>
          <w:sz w:val="20"/>
          <w:szCs w:val="20"/>
        </w:rPr>
      </w:pPr>
    </w:p>
    <w:p w14:paraId="072B1A62" w14:textId="1C8EEA96" w:rsidR="002407D2" w:rsidRPr="00B63409" w:rsidRDefault="00515D0A" w:rsidP="0081422D">
      <w:pPr>
        <w:pStyle w:val="a8"/>
        <w:numPr>
          <w:ilvl w:val="1"/>
          <w:numId w:val="3"/>
        </w:numPr>
        <w:ind w:left="426"/>
        <w:jc w:val="both"/>
        <w:rPr>
          <w:rFonts w:ascii="Times New Roman" w:hAnsi="Times New Roman" w:cs="Times New Roman"/>
          <w:sz w:val="26"/>
          <w:szCs w:val="26"/>
        </w:rPr>
      </w:pPr>
      <w:r w:rsidRPr="00B63409">
        <w:rPr>
          <w:rFonts w:ascii="Times New Roman" w:hAnsi="Times New Roman" w:cs="Times New Roman"/>
          <w:sz w:val="26"/>
          <w:szCs w:val="26"/>
        </w:rPr>
        <w:t xml:space="preserve">Impact of Capital Participation for </w:t>
      </w:r>
      <w:r w:rsidR="002407D2" w:rsidRPr="00B63409">
        <w:rPr>
          <w:rFonts w:ascii="Times New Roman" w:hAnsi="Times New Roman" w:cs="Times New Roman"/>
          <w:sz w:val="26"/>
          <w:szCs w:val="26"/>
        </w:rPr>
        <w:t>State Own Enterprise</w:t>
      </w:r>
    </w:p>
    <w:p w14:paraId="0E571D9A" w14:textId="38FA5BA6" w:rsidR="002407D2" w:rsidRPr="003509BE" w:rsidRDefault="002407D2" w:rsidP="00C32A51">
      <w:pPr>
        <w:spacing w:after="0" w:line="240" w:lineRule="auto"/>
        <w:jc w:val="both"/>
        <w:rPr>
          <w:rFonts w:ascii="Times New Roman" w:hAnsi="Times New Roman" w:cs="Times New Roman"/>
          <w:b/>
          <w:bCs/>
          <w:sz w:val="20"/>
          <w:szCs w:val="20"/>
        </w:rPr>
      </w:pPr>
    </w:p>
    <w:p w14:paraId="088DF7E1" w14:textId="5797BDB5" w:rsidR="004A7F86" w:rsidRPr="003509BE" w:rsidRDefault="004A7F86" w:rsidP="00C32A51">
      <w:pPr>
        <w:spacing w:after="0" w:line="240" w:lineRule="auto"/>
        <w:jc w:val="both"/>
        <w:rPr>
          <w:rFonts w:ascii="Times New Roman" w:hAnsi="Times New Roman" w:cs="Times New Roman"/>
          <w:sz w:val="20"/>
          <w:szCs w:val="20"/>
        </w:rPr>
      </w:pPr>
      <w:r w:rsidRPr="003509BE">
        <w:rPr>
          <w:rFonts w:ascii="Times New Roman" w:hAnsi="Times New Roman" w:cs="Times New Roman"/>
          <w:sz w:val="20"/>
          <w:szCs w:val="20"/>
        </w:rPr>
        <w:t xml:space="preserve">The Ministry of State-Owned Enterprises (BUMN) stated that the realization of the use of state capital participation funds (PMN) in 2016 was only absorbed by around 21%. Of the total </w:t>
      </w:r>
      <w:r w:rsidR="003B1335" w:rsidRPr="003509BE">
        <w:rPr>
          <w:rFonts w:ascii="Times New Roman" w:hAnsi="Times New Roman" w:cs="Times New Roman"/>
          <w:sz w:val="20"/>
          <w:szCs w:val="20"/>
        </w:rPr>
        <w:t>state capital participation</w:t>
      </w:r>
      <w:r w:rsidRPr="003509BE">
        <w:rPr>
          <w:rFonts w:ascii="Times New Roman" w:hAnsi="Times New Roman" w:cs="Times New Roman"/>
          <w:sz w:val="20"/>
          <w:szCs w:val="20"/>
        </w:rPr>
        <w:t xml:space="preserve"> allocation of Rp.41.8 trillion, only Rp.8.9 trillion has been realized. This indicates that the strategy model and capital participation policy implemented so far are considered to be less effective in boosting the performance of SOEs in encouraging the business sector.</w:t>
      </w:r>
    </w:p>
    <w:p w14:paraId="45D34A2A" w14:textId="4A411389" w:rsidR="004A7F86" w:rsidRPr="003509BE" w:rsidRDefault="004A7F86" w:rsidP="00C32A51">
      <w:pPr>
        <w:spacing w:after="0" w:line="240" w:lineRule="auto"/>
        <w:jc w:val="both"/>
        <w:rPr>
          <w:rFonts w:ascii="Times New Roman" w:hAnsi="Times New Roman" w:cs="Times New Roman"/>
          <w:sz w:val="20"/>
          <w:szCs w:val="20"/>
        </w:rPr>
      </w:pPr>
      <w:r w:rsidRPr="003509BE">
        <w:rPr>
          <w:rFonts w:ascii="Times New Roman" w:hAnsi="Times New Roman" w:cs="Times New Roman"/>
          <w:sz w:val="20"/>
          <w:szCs w:val="20"/>
        </w:rPr>
        <w:t>The Ministry of State-Owned Enterprises (BUMN) stated that the realization of the use of state capital participation funds (PMN) in 2016 was only absorbed by around 21%. Of the total capital participation allocation of Rp.41.8 trillion, only Rp.8.9 trillion has been realized. This indicates that the strategy model and capital participation policy implemented so far are considered to be less effective in boosting the performance of SOEs in encouraging the business sector. The efforts of the Indonesian Government in 2015 and 2016 have given injections of State Capital Participation to State-Owned Enterprises (BUMN). But unfortunately, seven state-owned companies actually suffered losses after getting the capital injection.</w:t>
      </w:r>
    </w:p>
    <w:p w14:paraId="7F1874D9" w14:textId="4D4DDCEE" w:rsidR="00067FDD" w:rsidRPr="002A3A04" w:rsidRDefault="002A3A04" w:rsidP="002A3A04">
      <w:pPr>
        <w:spacing w:after="0" w:line="240" w:lineRule="auto"/>
        <w:rPr>
          <w:rFonts w:ascii="Times New Roman" w:hAnsi="Times New Roman" w:cs="Times New Roman"/>
          <w:b/>
          <w:bCs/>
          <w:sz w:val="20"/>
          <w:szCs w:val="20"/>
        </w:rPr>
      </w:pPr>
      <w:r>
        <w:rPr>
          <w:rFonts w:ascii="Times New Roman" w:hAnsi="Times New Roman" w:cs="Times New Roman"/>
          <w:sz w:val="20"/>
          <w:szCs w:val="20"/>
        </w:rPr>
        <w:t xml:space="preserve">                                  </w:t>
      </w:r>
    </w:p>
    <w:p w14:paraId="6DCE6026" w14:textId="0A5AD1F9" w:rsidR="00067FDD" w:rsidRDefault="002A3A04" w:rsidP="002A3A04">
      <w:pPr>
        <w:spacing w:after="0" w:line="240" w:lineRule="auto"/>
        <w:ind w:left="1440" w:firstLine="720"/>
        <w:jc w:val="both"/>
        <w:rPr>
          <w:rFonts w:ascii="Times New Roman" w:hAnsi="Times New Roman" w:cs="Times New Roman"/>
          <w:sz w:val="20"/>
          <w:szCs w:val="20"/>
        </w:rPr>
      </w:pPr>
      <w:r w:rsidRPr="002A3A04">
        <w:rPr>
          <w:rFonts w:ascii="Times New Roman" w:hAnsi="Times New Roman" w:cs="Times New Roman"/>
          <w:b/>
          <w:bCs/>
          <w:sz w:val="20"/>
          <w:szCs w:val="20"/>
        </w:rPr>
        <w:t>Flowchart 1.</w:t>
      </w:r>
    </w:p>
    <w:p w14:paraId="49A8B65C" w14:textId="6267A54C" w:rsidR="002A3A04" w:rsidRDefault="002A3A04" w:rsidP="00C32A51">
      <w:pPr>
        <w:spacing w:after="0" w:line="240" w:lineRule="auto"/>
        <w:jc w:val="both"/>
        <w:rPr>
          <w:rFonts w:ascii="Times New Roman" w:hAnsi="Times New Roman" w:cs="Times New Roman"/>
          <w:sz w:val="20"/>
          <w:szCs w:val="20"/>
        </w:rPr>
      </w:pPr>
      <w:r w:rsidRPr="00067FDD">
        <w:rPr>
          <w:rFonts w:ascii="Times New Roman" w:hAnsi="Times New Roman" w:cs="Times New Roman"/>
          <w:noProof/>
          <w:sz w:val="20"/>
          <w:szCs w:val="20"/>
          <w:lang w:val="en-US" w:eastAsia="ko-KR"/>
        </w:rPr>
        <w:drawing>
          <wp:anchor distT="0" distB="0" distL="114300" distR="114300" simplePos="0" relativeHeight="251700224" behindDoc="0" locked="0" layoutInCell="1" allowOverlap="1" wp14:anchorId="610876A0" wp14:editId="0DEF9602">
            <wp:simplePos x="0" y="0"/>
            <wp:positionH relativeFrom="margin">
              <wp:align>left</wp:align>
            </wp:positionH>
            <wp:positionV relativeFrom="paragraph">
              <wp:posOffset>63500</wp:posOffset>
            </wp:positionV>
            <wp:extent cx="3265805" cy="1908175"/>
            <wp:effectExtent l="0" t="0" r="10795" b="15875"/>
            <wp:wrapSquare wrapText="bothSides"/>
            <wp:docPr id="1" name="Chart 1">
              <a:extLst xmlns:a="http://schemas.openxmlformats.org/drawingml/2006/main">
                <a:ext uri="{FF2B5EF4-FFF2-40B4-BE49-F238E27FC236}">
                  <a16:creationId xmlns:a16="http://schemas.microsoft.com/office/drawing/2014/main" id="{144AA4D9-7540-4B77-9C6C-D6593793BC1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margin">
              <wp14:pctWidth>0</wp14:pctWidth>
            </wp14:sizeRelH>
            <wp14:sizeRelV relativeFrom="margin">
              <wp14:pctHeight>0</wp14:pctHeight>
            </wp14:sizeRelV>
          </wp:anchor>
        </w:drawing>
      </w:r>
      <w:r w:rsidR="00DF0289" w:rsidRPr="003509BE">
        <w:rPr>
          <w:rFonts w:ascii="Times New Roman" w:hAnsi="Times New Roman" w:cs="Times New Roman"/>
          <w:sz w:val="20"/>
          <w:szCs w:val="20"/>
        </w:rPr>
        <w:t xml:space="preserve">The seven </w:t>
      </w:r>
      <w:r w:rsidR="003B1335" w:rsidRPr="003509BE">
        <w:rPr>
          <w:rFonts w:ascii="Times New Roman" w:hAnsi="Times New Roman" w:cs="Times New Roman"/>
          <w:sz w:val="20"/>
          <w:szCs w:val="20"/>
        </w:rPr>
        <w:t xml:space="preserve">State Own Enterprise </w:t>
      </w:r>
      <w:r w:rsidR="00DF0289" w:rsidRPr="003509BE">
        <w:rPr>
          <w:rFonts w:ascii="Times New Roman" w:hAnsi="Times New Roman" w:cs="Times New Roman"/>
          <w:sz w:val="20"/>
          <w:szCs w:val="20"/>
        </w:rPr>
        <w:t xml:space="preserve">included PT Dock Shipping Surabaya, PT </w:t>
      </w:r>
      <w:proofErr w:type="spellStart"/>
      <w:r w:rsidR="00DF0289" w:rsidRPr="003509BE">
        <w:rPr>
          <w:rFonts w:ascii="Times New Roman" w:hAnsi="Times New Roman" w:cs="Times New Roman"/>
          <w:sz w:val="20"/>
          <w:szCs w:val="20"/>
        </w:rPr>
        <w:t>Dirgantara</w:t>
      </w:r>
      <w:proofErr w:type="spellEnd"/>
      <w:r w:rsidR="00DF0289" w:rsidRPr="003509BE">
        <w:rPr>
          <w:rFonts w:ascii="Times New Roman" w:hAnsi="Times New Roman" w:cs="Times New Roman"/>
          <w:sz w:val="20"/>
          <w:szCs w:val="20"/>
        </w:rPr>
        <w:t xml:space="preserve"> Indonesia (DI), PT PAL, </w:t>
      </w:r>
      <w:proofErr w:type="gramStart"/>
      <w:r w:rsidR="00DF0289" w:rsidRPr="003509BE">
        <w:rPr>
          <w:rFonts w:ascii="Times New Roman" w:hAnsi="Times New Roman" w:cs="Times New Roman"/>
          <w:sz w:val="20"/>
          <w:szCs w:val="20"/>
        </w:rPr>
        <w:t>PT</w:t>
      </w:r>
      <w:proofErr w:type="gramEnd"/>
      <w:r w:rsidR="00DF0289" w:rsidRPr="003509BE">
        <w:rPr>
          <w:rFonts w:ascii="Times New Roman" w:hAnsi="Times New Roman" w:cs="Times New Roman"/>
          <w:sz w:val="20"/>
          <w:szCs w:val="20"/>
        </w:rPr>
        <w:t xml:space="preserve"> Perkebunan Nusantara (PTPN) X, PTPN IX, PTPN VII, and PTPN III. The seven BUMNs suffered a net loss in 2016. PT </w:t>
      </w:r>
      <w:proofErr w:type="spellStart"/>
      <w:r w:rsidR="00DF0289" w:rsidRPr="003509BE">
        <w:rPr>
          <w:rFonts w:ascii="Times New Roman" w:hAnsi="Times New Roman" w:cs="Times New Roman"/>
          <w:sz w:val="20"/>
          <w:szCs w:val="20"/>
        </w:rPr>
        <w:t>Dok</w:t>
      </w:r>
      <w:proofErr w:type="spellEnd"/>
      <w:r w:rsidR="00DF0289" w:rsidRPr="003509BE">
        <w:rPr>
          <w:rFonts w:ascii="Times New Roman" w:hAnsi="Times New Roman" w:cs="Times New Roman"/>
          <w:sz w:val="20"/>
          <w:szCs w:val="20"/>
        </w:rPr>
        <w:t xml:space="preserve"> </w:t>
      </w:r>
      <w:proofErr w:type="spellStart"/>
      <w:r w:rsidR="00DF0289" w:rsidRPr="003509BE">
        <w:rPr>
          <w:rFonts w:ascii="Times New Roman" w:hAnsi="Times New Roman" w:cs="Times New Roman"/>
          <w:sz w:val="20"/>
          <w:szCs w:val="20"/>
        </w:rPr>
        <w:t>Perkapalan</w:t>
      </w:r>
      <w:proofErr w:type="spellEnd"/>
      <w:r w:rsidR="00DF0289" w:rsidRPr="003509BE">
        <w:rPr>
          <w:rFonts w:ascii="Times New Roman" w:hAnsi="Times New Roman" w:cs="Times New Roman"/>
          <w:sz w:val="20"/>
          <w:szCs w:val="20"/>
        </w:rPr>
        <w:t xml:space="preserve"> Surabaya gets an injection of State Capital Participation of </w:t>
      </w:r>
      <w:proofErr w:type="spellStart"/>
      <w:r w:rsidR="00DF0289" w:rsidRPr="003509BE">
        <w:rPr>
          <w:rFonts w:ascii="Times New Roman" w:hAnsi="Times New Roman" w:cs="Times New Roman"/>
          <w:sz w:val="20"/>
          <w:szCs w:val="20"/>
        </w:rPr>
        <w:t>Rp</w:t>
      </w:r>
      <w:proofErr w:type="spellEnd"/>
      <w:r w:rsidR="00DF0289" w:rsidRPr="003509BE">
        <w:rPr>
          <w:rFonts w:ascii="Times New Roman" w:hAnsi="Times New Roman" w:cs="Times New Roman"/>
          <w:sz w:val="20"/>
          <w:szCs w:val="20"/>
        </w:rPr>
        <w:t xml:space="preserve"> 200 billion to procure 8,500 TLC floating dock and modernization of work equipment. However, the net loss actually increased from IDR 48.83 billion to IDR 81.54 billion. While PT </w:t>
      </w:r>
      <w:proofErr w:type="spellStart"/>
      <w:r w:rsidR="00DF0289" w:rsidRPr="003509BE">
        <w:rPr>
          <w:rFonts w:ascii="Times New Roman" w:hAnsi="Times New Roman" w:cs="Times New Roman"/>
          <w:sz w:val="20"/>
          <w:szCs w:val="20"/>
        </w:rPr>
        <w:t>Dirgantara</w:t>
      </w:r>
      <w:proofErr w:type="spellEnd"/>
      <w:r w:rsidR="00DF0289" w:rsidRPr="003509BE">
        <w:rPr>
          <w:rFonts w:ascii="Times New Roman" w:hAnsi="Times New Roman" w:cs="Times New Roman"/>
          <w:sz w:val="20"/>
          <w:szCs w:val="20"/>
        </w:rPr>
        <w:t xml:space="preserve"> Indonesia </w:t>
      </w:r>
    </w:p>
    <w:p w14:paraId="18407CB1" w14:textId="4D318147" w:rsidR="002A3A04" w:rsidRPr="002A3A04" w:rsidRDefault="002A3A04" w:rsidP="002A3A04">
      <w:pPr>
        <w:spacing w:after="0" w:line="240" w:lineRule="auto"/>
        <w:ind w:left="720" w:firstLine="720"/>
        <w:jc w:val="both"/>
        <w:rPr>
          <w:rFonts w:ascii="Times New Roman" w:hAnsi="Times New Roman" w:cs="Times New Roman"/>
          <w:sz w:val="16"/>
          <w:szCs w:val="16"/>
        </w:rPr>
      </w:pPr>
      <w:proofErr w:type="gramStart"/>
      <w:r w:rsidRPr="002A3A04">
        <w:rPr>
          <w:rFonts w:ascii="Times New Roman" w:hAnsi="Times New Roman" w:cs="Times New Roman"/>
          <w:sz w:val="16"/>
          <w:szCs w:val="16"/>
        </w:rPr>
        <w:t>Source :</w:t>
      </w:r>
      <w:proofErr w:type="gramEnd"/>
      <w:r w:rsidRPr="002A3A04">
        <w:rPr>
          <w:rFonts w:ascii="Times New Roman" w:hAnsi="Times New Roman" w:cs="Times New Roman"/>
          <w:sz w:val="16"/>
          <w:szCs w:val="16"/>
        </w:rPr>
        <w:t xml:space="preserve"> Ministry od SOEs</w:t>
      </w:r>
    </w:p>
    <w:p w14:paraId="7F39577B" w14:textId="77777777" w:rsidR="002A3A04" w:rsidRDefault="002A3A04" w:rsidP="002A3A04">
      <w:pPr>
        <w:spacing w:after="0" w:line="240" w:lineRule="auto"/>
        <w:ind w:left="720" w:firstLine="720"/>
        <w:jc w:val="both"/>
        <w:rPr>
          <w:rFonts w:ascii="Times New Roman" w:hAnsi="Times New Roman" w:cs="Times New Roman"/>
          <w:sz w:val="20"/>
          <w:szCs w:val="20"/>
        </w:rPr>
      </w:pPr>
    </w:p>
    <w:p w14:paraId="396DABA3" w14:textId="04C1D27C" w:rsidR="00DF0289" w:rsidRDefault="00DF0289" w:rsidP="00C32A51">
      <w:pPr>
        <w:spacing w:after="0" w:line="240" w:lineRule="auto"/>
        <w:jc w:val="both"/>
        <w:rPr>
          <w:rFonts w:ascii="Times New Roman" w:hAnsi="Times New Roman" w:cs="Times New Roman"/>
          <w:sz w:val="20"/>
          <w:szCs w:val="20"/>
        </w:rPr>
      </w:pPr>
      <w:proofErr w:type="gramStart"/>
      <w:r w:rsidRPr="003509BE">
        <w:rPr>
          <w:rFonts w:ascii="Times New Roman" w:hAnsi="Times New Roman" w:cs="Times New Roman"/>
          <w:sz w:val="20"/>
          <w:szCs w:val="20"/>
        </w:rPr>
        <w:t>obtained</w:t>
      </w:r>
      <w:proofErr w:type="gramEnd"/>
      <w:r w:rsidRPr="003509BE">
        <w:rPr>
          <w:rFonts w:ascii="Times New Roman" w:hAnsi="Times New Roman" w:cs="Times New Roman"/>
          <w:sz w:val="20"/>
          <w:szCs w:val="20"/>
        </w:rPr>
        <w:t xml:space="preserve"> a State Capital Investment of Rp.400 billion, for the development of a maritime program aircraft, an increase in aircraft assembly facilities and its supporters, increased capability and aircraft service capacity, and increased working capital. The company actually experienced a net loss of around Rp271.2 billion in 2016, up from Rp50.52 billion in 2015. Furthermore, for PT PAL, the State Capital Participation obtained in the amount of Rp1.5 trillion for submarine development includes Human Resources (HR) and facilities and equipment. The State-Owned Enterprise of the shipping business sector experienced a net loss of Rp395.22 billion, up from 2015 which amounted to Rp.187.24 billion. Whereas for PTPN X, PTPN IX, PTPN VII, and PTPN III received State Capital Participation of around </w:t>
      </w:r>
      <w:proofErr w:type="spellStart"/>
      <w:r w:rsidRPr="003509BE">
        <w:rPr>
          <w:rFonts w:ascii="Times New Roman" w:hAnsi="Times New Roman" w:cs="Times New Roman"/>
          <w:sz w:val="20"/>
          <w:szCs w:val="20"/>
        </w:rPr>
        <w:t>Rp</w:t>
      </w:r>
      <w:proofErr w:type="spellEnd"/>
      <w:r w:rsidRPr="003509BE">
        <w:rPr>
          <w:rFonts w:ascii="Times New Roman" w:hAnsi="Times New Roman" w:cs="Times New Roman"/>
          <w:sz w:val="20"/>
          <w:szCs w:val="20"/>
        </w:rPr>
        <w:t xml:space="preserve">. 97.5 billion, </w:t>
      </w:r>
      <w:proofErr w:type="spellStart"/>
      <w:r w:rsidRPr="003509BE">
        <w:rPr>
          <w:rFonts w:ascii="Times New Roman" w:hAnsi="Times New Roman" w:cs="Times New Roman"/>
          <w:sz w:val="20"/>
          <w:szCs w:val="20"/>
        </w:rPr>
        <w:t>Rp</w:t>
      </w:r>
      <w:proofErr w:type="spellEnd"/>
      <w:r w:rsidRPr="003509BE">
        <w:rPr>
          <w:rFonts w:ascii="Times New Roman" w:hAnsi="Times New Roman" w:cs="Times New Roman"/>
          <w:sz w:val="20"/>
          <w:szCs w:val="20"/>
        </w:rPr>
        <w:t xml:space="preserve">. 100 billion, </w:t>
      </w:r>
      <w:proofErr w:type="spellStart"/>
      <w:r w:rsidRPr="003509BE">
        <w:rPr>
          <w:rFonts w:ascii="Times New Roman" w:hAnsi="Times New Roman" w:cs="Times New Roman"/>
          <w:sz w:val="20"/>
          <w:szCs w:val="20"/>
        </w:rPr>
        <w:t>Rp</w:t>
      </w:r>
      <w:proofErr w:type="spellEnd"/>
      <w:r w:rsidRPr="003509BE">
        <w:rPr>
          <w:rFonts w:ascii="Times New Roman" w:hAnsi="Times New Roman" w:cs="Times New Roman"/>
          <w:sz w:val="20"/>
          <w:szCs w:val="20"/>
        </w:rPr>
        <w:t xml:space="preserve">. 17.5 billion and </w:t>
      </w:r>
      <w:proofErr w:type="spellStart"/>
      <w:r w:rsidRPr="003509BE">
        <w:rPr>
          <w:rFonts w:ascii="Times New Roman" w:hAnsi="Times New Roman" w:cs="Times New Roman"/>
          <w:sz w:val="20"/>
          <w:szCs w:val="20"/>
        </w:rPr>
        <w:t>Rp</w:t>
      </w:r>
      <w:proofErr w:type="spellEnd"/>
      <w:r w:rsidRPr="003509BE">
        <w:rPr>
          <w:rFonts w:ascii="Times New Roman" w:hAnsi="Times New Roman" w:cs="Times New Roman"/>
          <w:sz w:val="20"/>
          <w:szCs w:val="20"/>
        </w:rPr>
        <w:t xml:space="preserve">. 3.1 trillion respectively. However, the four plantation BUMNs suffered losses of Rp155 billion, Rp304 billion, Rp546 billion and Rp1.3 trillion respectively. "Revenues since 2014 have declined, resulting in an increase in net loss. Although in terms of total assets and equity continues to increase".  The policy model of state capital participation in SOEs that has been running so far is feared to have less significant impact on the SME sector. </w:t>
      </w:r>
      <w:proofErr w:type="gramStart"/>
      <w:r w:rsidRPr="003509BE">
        <w:rPr>
          <w:rFonts w:ascii="Times New Roman" w:hAnsi="Times New Roman" w:cs="Times New Roman"/>
          <w:sz w:val="20"/>
          <w:szCs w:val="20"/>
        </w:rPr>
        <w:t>even</w:t>
      </w:r>
      <w:proofErr w:type="gramEnd"/>
      <w:r w:rsidRPr="003509BE">
        <w:rPr>
          <w:rFonts w:ascii="Times New Roman" w:hAnsi="Times New Roman" w:cs="Times New Roman"/>
          <w:sz w:val="20"/>
          <w:szCs w:val="20"/>
        </w:rPr>
        <w:t xml:space="preserve"> though the SME sector was </w:t>
      </w:r>
      <w:proofErr w:type="spellStart"/>
      <w:r w:rsidRPr="003509BE">
        <w:rPr>
          <w:rFonts w:ascii="Times New Roman" w:hAnsi="Times New Roman" w:cs="Times New Roman"/>
          <w:sz w:val="20"/>
          <w:szCs w:val="20"/>
        </w:rPr>
        <w:t>signaled</w:t>
      </w:r>
      <w:proofErr w:type="spellEnd"/>
      <w:r w:rsidRPr="003509BE">
        <w:rPr>
          <w:rFonts w:ascii="Times New Roman" w:hAnsi="Times New Roman" w:cs="Times New Roman"/>
          <w:sz w:val="20"/>
          <w:szCs w:val="20"/>
        </w:rPr>
        <w:t xml:space="preserve"> that it had contributed 60.6% of GDP and opened employment for 107 million of Indonesia's total population of 260 million.</w:t>
      </w:r>
    </w:p>
    <w:p w14:paraId="355598F5" w14:textId="77777777" w:rsidR="00B63409" w:rsidRDefault="00B63409" w:rsidP="002A3A04">
      <w:pPr>
        <w:spacing w:after="0" w:line="240" w:lineRule="auto"/>
        <w:ind w:left="1440" w:firstLine="720"/>
        <w:jc w:val="both"/>
        <w:rPr>
          <w:rFonts w:ascii="Times New Roman" w:hAnsi="Times New Roman" w:cs="Times New Roman"/>
          <w:b/>
          <w:bCs/>
          <w:sz w:val="20"/>
          <w:szCs w:val="20"/>
        </w:rPr>
      </w:pPr>
    </w:p>
    <w:p w14:paraId="7D16B0F1" w14:textId="77777777" w:rsidR="00B63409" w:rsidRDefault="00B63409" w:rsidP="002A3A04">
      <w:pPr>
        <w:spacing w:after="0" w:line="240" w:lineRule="auto"/>
        <w:ind w:left="1440" w:firstLine="720"/>
        <w:jc w:val="both"/>
        <w:rPr>
          <w:rFonts w:ascii="Times New Roman" w:hAnsi="Times New Roman" w:cs="Times New Roman"/>
          <w:b/>
          <w:bCs/>
          <w:sz w:val="20"/>
          <w:szCs w:val="20"/>
        </w:rPr>
      </w:pPr>
    </w:p>
    <w:p w14:paraId="63645A90" w14:textId="77777777" w:rsidR="00B63409" w:rsidRDefault="00B63409" w:rsidP="002A3A04">
      <w:pPr>
        <w:spacing w:after="0" w:line="240" w:lineRule="auto"/>
        <w:ind w:left="1440" w:firstLine="720"/>
        <w:jc w:val="both"/>
        <w:rPr>
          <w:rFonts w:ascii="Times New Roman" w:hAnsi="Times New Roman" w:cs="Times New Roman"/>
          <w:b/>
          <w:bCs/>
          <w:sz w:val="20"/>
          <w:szCs w:val="20"/>
        </w:rPr>
      </w:pPr>
    </w:p>
    <w:p w14:paraId="3DCD0FEF" w14:textId="77777777" w:rsidR="00B63409" w:rsidRDefault="00B63409" w:rsidP="002A3A04">
      <w:pPr>
        <w:spacing w:after="0" w:line="240" w:lineRule="auto"/>
        <w:ind w:left="1440" w:firstLine="720"/>
        <w:jc w:val="both"/>
        <w:rPr>
          <w:rFonts w:ascii="Times New Roman" w:hAnsi="Times New Roman" w:cs="Times New Roman"/>
          <w:b/>
          <w:bCs/>
          <w:sz w:val="20"/>
          <w:szCs w:val="20"/>
        </w:rPr>
      </w:pPr>
    </w:p>
    <w:p w14:paraId="2D48D712" w14:textId="77777777" w:rsidR="00B63409" w:rsidRDefault="00B63409" w:rsidP="002A3A04">
      <w:pPr>
        <w:spacing w:after="0" w:line="240" w:lineRule="auto"/>
        <w:ind w:left="1440" w:firstLine="720"/>
        <w:jc w:val="both"/>
        <w:rPr>
          <w:rFonts w:ascii="Times New Roman" w:hAnsi="Times New Roman" w:cs="Times New Roman"/>
          <w:b/>
          <w:bCs/>
          <w:sz w:val="20"/>
          <w:szCs w:val="20"/>
        </w:rPr>
      </w:pPr>
    </w:p>
    <w:p w14:paraId="2DA2B1B6" w14:textId="77777777" w:rsidR="00B63409" w:rsidRDefault="00B63409" w:rsidP="002A3A04">
      <w:pPr>
        <w:spacing w:after="0" w:line="240" w:lineRule="auto"/>
        <w:ind w:left="1440" w:firstLine="720"/>
        <w:jc w:val="both"/>
        <w:rPr>
          <w:rFonts w:ascii="Times New Roman" w:hAnsi="Times New Roman" w:cs="Times New Roman"/>
          <w:b/>
          <w:bCs/>
          <w:sz w:val="20"/>
          <w:szCs w:val="20"/>
        </w:rPr>
      </w:pPr>
    </w:p>
    <w:p w14:paraId="1CCC0A25" w14:textId="77777777" w:rsidR="00B63409" w:rsidRDefault="00B63409" w:rsidP="002A3A04">
      <w:pPr>
        <w:spacing w:after="0" w:line="240" w:lineRule="auto"/>
        <w:ind w:left="1440" w:firstLine="720"/>
        <w:jc w:val="both"/>
        <w:rPr>
          <w:rFonts w:ascii="Times New Roman" w:hAnsi="Times New Roman" w:cs="Times New Roman"/>
          <w:b/>
          <w:bCs/>
          <w:sz w:val="20"/>
          <w:szCs w:val="20"/>
        </w:rPr>
      </w:pPr>
    </w:p>
    <w:p w14:paraId="227DAB4D" w14:textId="77777777" w:rsidR="00B63409" w:rsidRDefault="00B63409" w:rsidP="002A3A04">
      <w:pPr>
        <w:spacing w:after="0" w:line="240" w:lineRule="auto"/>
        <w:ind w:left="1440" w:firstLine="720"/>
        <w:jc w:val="both"/>
        <w:rPr>
          <w:rFonts w:ascii="Times New Roman" w:hAnsi="Times New Roman" w:cs="Times New Roman"/>
          <w:b/>
          <w:bCs/>
          <w:sz w:val="20"/>
          <w:szCs w:val="20"/>
        </w:rPr>
      </w:pPr>
    </w:p>
    <w:p w14:paraId="26FB47CB" w14:textId="77777777" w:rsidR="00B63409" w:rsidRDefault="00B63409" w:rsidP="002A3A04">
      <w:pPr>
        <w:spacing w:after="0" w:line="240" w:lineRule="auto"/>
        <w:ind w:left="1440" w:firstLine="720"/>
        <w:jc w:val="both"/>
        <w:rPr>
          <w:rFonts w:ascii="Times New Roman" w:hAnsi="Times New Roman" w:cs="Times New Roman"/>
          <w:b/>
          <w:bCs/>
          <w:sz w:val="20"/>
          <w:szCs w:val="20"/>
        </w:rPr>
      </w:pPr>
    </w:p>
    <w:p w14:paraId="1AB4869D" w14:textId="06CAA3D1" w:rsidR="002A3A04" w:rsidRPr="002A3A04" w:rsidRDefault="002A3A04" w:rsidP="002A3A04">
      <w:pPr>
        <w:spacing w:after="0" w:line="240" w:lineRule="auto"/>
        <w:ind w:left="1440" w:firstLine="720"/>
        <w:jc w:val="both"/>
        <w:rPr>
          <w:rFonts w:ascii="Times New Roman" w:hAnsi="Times New Roman" w:cs="Times New Roman"/>
          <w:b/>
          <w:bCs/>
          <w:sz w:val="20"/>
          <w:szCs w:val="20"/>
        </w:rPr>
      </w:pPr>
      <w:r w:rsidRPr="002A3A04">
        <w:rPr>
          <w:rFonts w:ascii="Times New Roman" w:hAnsi="Times New Roman" w:cs="Times New Roman"/>
          <w:b/>
          <w:bCs/>
          <w:sz w:val="20"/>
          <w:szCs w:val="20"/>
        </w:rPr>
        <w:lastRenderedPageBreak/>
        <w:t>Flowchart 2</w:t>
      </w:r>
    </w:p>
    <w:p w14:paraId="1B18DD11" w14:textId="77777777" w:rsidR="00CD2DD0" w:rsidRDefault="002A3A04" w:rsidP="00CD2DD0">
      <w:pPr>
        <w:spacing w:after="0" w:line="240" w:lineRule="auto"/>
        <w:ind w:left="66"/>
        <w:jc w:val="both"/>
        <w:rPr>
          <w:rFonts w:ascii="Times New Roman" w:hAnsi="Times New Roman" w:cs="Times New Roman"/>
          <w:sz w:val="20"/>
          <w:szCs w:val="20"/>
        </w:rPr>
      </w:pPr>
      <w:r w:rsidRPr="00067FDD">
        <w:rPr>
          <w:rFonts w:ascii="Times New Roman" w:hAnsi="Times New Roman" w:cs="Times New Roman"/>
          <w:noProof/>
          <w:sz w:val="20"/>
          <w:szCs w:val="20"/>
          <w:lang w:val="en-US" w:eastAsia="ko-KR"/>
        </w:rPr>
        <w:drawing>
          <wp:anchor distT="0" distB="0" distL="114300" distR="114300" simplePos="0" relativeHeight="251701248" behindDoc="0" locked="0" layoutInCell="1" allowOverlap="1" wp14:anchorId="47215845" wp14:editId="46575864">
            <wp:simplePos x="0" y="0"/>
            <wp:positionH relativeFrom="margin">
              <wp:posOffset>-34925</wp:posOffset>
            </wp:positionH>
            <wp:positionV relativeFrom="paragraph">
              <wp:posOffset>74295</wp:posOffset>
            </wp:positionV>
            <wp:extent cx="3335020" cy="1312545"/>
            <wp:effectExtent l="0" t="0" r="17780" b="1905"/>
            <wp:wrapThrough wrapText="bothSides">
              <wp:wrapPolygon edited="0">
                <wp:start x="0" y="0"/>
                <wp:lineTo x="0" y="21318"/>
                <wp:lineTo x="21592" y="21318"/>
                <wp:lineTo x="21592" y="0"/>
                <wp:lineTo x="0" y="0"/>
              </wp:wrapPolygon>
            </wp:wrapThrough>
            <wp:docPr id="31" name="Chart 31">
              <a:extLst xmlns:a="http://schemas.openxmlformats.org/drawingml/2006/main">
                <a:ext uri="{FF2B5EF4-FFF2-40B4-BE49-F238E27FC236}">
                  <a16:creationId xmlns:a16="http://schemas.microsoft.com/office/drawing/2014/main" id="{F1DECE51-4159-4045-92FB-D291177B25A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A416DE" w:rsidRPr="003509BE">
        <w:rPr>
          <w:rFonts w:ascii="Times New Roman" w:hAnsi="Times New Roman" w:cs="Times New Roman"/>
          <w:sz w:val="20"/>
          <w:szCs w:val="20"/>
        </w:rPr>
        <w:t xml:space="preserve">However, based on data from the Ministry of State Own </w:t>
      </w:r>
      <w:proofErr w:type="gramStart"/>
      <w:r w:rsidR="00A416DE" w:rsidRPr="003509BE">
        <w:rPr>
          <w:rFonts w:ascii="Times New Roman" w:hAnsi="Times New Roman" w:cs="Times New Roman"/>
          <w:sz w:val="20"/>
          <w:szCs w:val="20"/>
        </w:rPr>
        <w:t>Enterprise  for</w:t>
      </w:r>
      <w:proofErr w:type="gramEnd"/>
      <w:r w:rsidR="00A416DE" w:rsidRPr="003509BE">
        <w:rPr>
          <w:rFonts w:ascii="Times New Roman" w:hAnsi="Times New Roman" w:cs="Times New Roman"/>
          <w:sz w:val="20"/>
          <w:szCs w:val="20"/>
        </w:rPr>
        <w:t xml:space="preserve"> 2017, state-owned debt continues to increase. Recorded </w:t>
      </w:r>
      <w:proofErr w:type="spellStart"/>
      <w:r w:rsidR="00A416DE" w:rsidRPr="003509BE">
        <w:rPr>
          <w:rFonts w:ascii="Times New Roman" w:hAnsi="Times New Roman" w:cs="Times New Roman"/>
          <w:sz w:val="20"/>
          <w:szCs w:val="20"/>
        </w:rPr>
        <w:t>Rp</w:t>
      </w:r>
      <w:proofErr w:type="spellEnd"/>
      <w:r w:rsidR="00A416DE" w:rsidRPr="003509BE">
        <w:rPr>
          <w:rFonts w:ascii="Times New Roman" w:hAnsi="Times New Roman" w:cs="Times New Roman"/>
          <w:sz w:val="20"/>
          <w:szCs w:val="20"/>
        </w:rPr>
        <w:t xml:space="preserve">. 4,825 trillion. This figure is derived from the financial services sector state enterprise debt of </w:t>
      </w:r>
      <w:proofErr w:type="spellStart"/>
      <w:r w:rsidR="00A416DE" w:rsidRPr="003509BE">
        <w:rPr>
          <w:rFonts w:ascii="Times New Roman" w:hAnsi="Times New Roman" w:cs="Times New Roman"/>
          <w:sz w:val="20"/>
          <w:szCs w:val="20"/>
        </w:rPr>
        <w:t>Rp</w:t>
      </w:r>
      <w:proofErr w:type="spellEnd"/>
      <w:r w:rsidR="00A416DE" w:rsidRPr="003509BE">
        <w:rPr>
          <w:rFonts w:ascii="Times New Roman" w:hAnsi="Times New Roman" w:cs="Times New Roman"/>
          <w:sz w:val="20"/>
          <w:szCs w:val="20"/>
        </w:rPr>
        <w:t xml:space="preserve">. 3,147 trillion and non-financial </w:t>
      </w:r>
      <w:proofErr w:type="spellStart"/>
      <w:r w:rsidR="00A416DE" w:rsidRPr="003509BE">
        <w:rPr>
          <w:rFonts w:ascii="Times New Roman" w:hAnsi="Times New Roman" w:cs="Times New Roman"/>
          <w:sz w:val="20"/>
          <w:szCs w:val="20"/>
        </w:rPr>
        <w:t>Rp</w:t>
      </w:r>
      <w:proofErr w:type="spellEnd"/>
      <w:r w:rsidR="00A416DE" w:rsidRPr="003509BE">
        <w:rPr>
          <w:rFonts w:ascii="Times New Roman" w:hAnsi="Times New Roman" w:cs="Times New Roman"/>
          <w:sz w:val="20"/>
          <w:szCs w:val="20"/>
        </w:rPr>
        <w:t xml:space="preserve">. 1,683 trillion.  This condition certainly shows the performance of State Own Enterprise are less effective and if left </w:t>
      </w:r>
    </w:p>
    <w:p w14:paraId="36C6881D" w14:textId="181187EB" w:rsidR="004A7F86" w:rsidRPr="003509BE" w:rsidRDefault="00CD2DD0" w:rsidP="00CD2DD0">
      <w:pPr>
        <w:spacing w:after="0" w:line="240" w:lineRule="auto"/>
        <w:ind w:left="5387" w:hanging="3827"/>
        <w:jc w:val="both"/>
        <w:rPr>
          <w:rFonts w:ascii="Times New Roman" w:hAnsi="Times New Roman" w:cs="Times New Roman"/>
          <w:sz w:val="20"/>
          <w:szCs w:val="20"/>
        </w:rPr>
      </w:pPr>
      <w:proofErr w:type="gramStart"/>
      <w:r w:rsidRPr="00CD2DD0">
        <w:rPr>
          <w:rFonts w:ascii="Times New Roman" w:hAnsi="Times New Roman" w:cs="Times New Roman"/>
          <w:sz w:val="16"/>
          <w:szCs w:val="16"/>
        </w:rPr>
        <w:t>Source :</w:t>
      </w:r>
      <w:proofErr w:type="gramEnd"/>
      <w:r w:rsidRPr="00CD2DD0">
        <w:rPr>
          <w:rFonts w:ascii="Times New Roman" w:hAnsi="Times New Roman" w:cs="Times New Roman"/>
          <w:sz w:val="16"/>
          <w:szCs w:val="16"/>
        </w:rPr>
        <w:t xml:space="preserve"> Ministry of SOEs</w:t>
      </w:r>
      <w:r>
        <w:rPr>
          <w:rFonts w:ascii="Times New Roman" w:hAnsi="Times New Roman" w:cs="Times New Roman"/>
          <w:sz w:val="16"/>
          <w:szCs w:val="16"/>
        </w:rPr>
        <w:t xml:space="preserve">                                        </w:t>
      </w:r>
      <w:r>
        <w:rPr>
          <w:rFonts w:ascii="Times New Roman" w:hAnsi="Times New Roman" w:cs="Times New Roman"/>
          <w:sz w:val="20"/>
          <w:szCs w:val="20"/>
        </w:rPr>
        <w:t xml:space="preserve">    </w:t>
      </w:r>
      <w:r>
        <w:rPr>
          <w:rFonts w:ascii="Times New Roman" w:hAnsi="Times New Roman" w:cs="Times New Roman"/>
          <w:sz w:val="20"/>
          <w:szCs w:val="20"/>
        </w:rPr>
        <w:tab/>
      </w:r>
      <w:r w:rsidR="00A416DE" w:rsidRPr="003509BE">
        <w:rPr>
          <w:rFonts w:ascii="Times New Roman" w:hAnsi="Times New Roman" w:cs="Times New Roman"/>
          <w:sz w:val="20"/>
          <w:szCs w:val="20"/>
        </w:rPr>
        <w:t>unchecked, will be able to make the</w:t>
      </w:r>
      <w:r>
        <w:rPr>
          <w:rFonts w:ascii="Times New Roman" w:hAnsi="Times New Roman" w:cs="Times New Roman"/>
          <w:sz w:val="20"/>
          <w:szCs w:val="20"/>
        </w:rPr>
        <w:t xml:space="preserve"> </w:t>
      </w:r>
      <w:r w:rsidR="00A416DE" w:rsidRPr="003509BE">
        <w:rPr>
          <w:rFonts w:ascii="Times New Roman" w:hAnsi="Times New Roman" w:cs="Times New Roman"/>
          <w:sz w:val="20"/>
          <w:szCs w:val="20"/>
        </w:rPr>
        <w:t>BUMN</w:t>
      </w:r>
      <w:r>
        <w:rPr>
          <w:rFonts w:ascii="Times New Roman" w:hAnsi="Times New Roman" w:cs="Times New Roman"/>
          <w:sz w:val="20"/>
          <w:szCs w:val="20"/>
        </w:rPr>
        <w:t xml:space="preserve"> </w:t>
      </w:r>
      <w:r w:rsidR="00A416DE" w:rsidRPr="003509BE">
        <w:rPr>
          <w:rFonts w:ascii="Times New Roman" w:hAnsi="Times New Roman" w:cs="Times New Roman"/>
          <w:sz w:val="20"/>
          <w:szCs w:val="20"/>
        </w:rPr>
        <w:t>become a bankrupt</w:t>
      </w:r>
      <w:r w:rsidR="002407D2" w:rsidRPr="003509BE">
        <w:rPr>
          <w:rFonts w:ascii="Times New Roman" w:hAnsi="Times New Roman" w:cs="Times New Roman"/>
          <w:sz w:val="20"/>
          <w:szCs w:val="20"/>
        </w:rPr>
        <w:t>.</w:t>
      </w:r>
    </w:p>
    <w:p w14:paraId="00246935" w14:textId="154CC154" w:rsidR="00667399" w:rsidRPr="002A3A04" w:rsidRDefault="002A3A04" w:rsidP="00C32A51">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                       </w:t>
      </w:r>
    </w:p>
    <w:p w14:paraId="55EE0A2F" w14:textId="3E956BDF" w:rsidR="00667399" w:rsidRDefault="00667399" w:rsidP="00C32A51">
      <w:pPr>
        <w:spacing w:after="0" w:line="240" w:lineRule="auto"/>
        <w:jc w:val="both"/>
        <w:rPr>
          <w:rFonts w:ascii="Times New Roman" w:hAnsi="Times New Roman" w:cs="Times New Roman"/>
          <w:sz w:val="20"/>
          <w:szCs w:val="20"/>
        </w:rPr>
      </w:pPr>
    </w:p>
    <w:p w14:paraId="1D508B87" w14:textId="508EFF07" w:rsidR="002407D2" w:rsidRPr="00B63409" w:rsidRDefault="002407D2" w:rsidP="00515D0A">
      <w:pPr>
        <w:pStyle w:val="a8"/>
        <w:numPr>
          <w:ilvl w:val="1"/>
          <w:numId w:val="3"/>
        </w:numPr>
        <w:ind w:left="426"/>
        <w:jc w:val="both"/>
        <w:rPr>
          <w:rFonts w:ascii="Times New Roman" w:hAnsi="Times New Roman" w:cs="Times New Roman"/>
          <w:sz w:val="26"/>
          <w:szCs w:val="26"/>
        </w:rPr>
      </w:pPr>
      <w:r w:rsidRPr="00B63409">
        <w:rPr>
          <w:rFonts w:ascii="Times New Roman" w:hAnsi="Times New Roman" w:cs="Times New Roman"/>
          <w:sz w:val="26"/>
          <w:szCs w:val="26"/>
        </w:rPr>
        <w:t>SMEs involved</w:t>
      </w:r>
    </w:p>
    <w:p w14:paraId="6C0F53E7" w14:textId="77777777" w:rsidR="002407D2" w:rsidRPr="003509BE" w:rsidRDefault="002407D2" w:rsidP="00C32A51">
      <w:pPr>
        <w:spacing w:after="0" w:line="240" w:lineRule="auto"/>
        <w:jc w:val="both"/>
        <w:rPr>
          <w:rFonts w:ascii="Times New Roman" w:hAnsi="Times New Roman" w:cs="Times New Roman"/>
          <w:sz w:val="20"/>
          <w:szCs w:val="20"/>
        </w:rPr>
      </w:pPr>
    </w:p>
    <w:p w14:paraId="6F726C90" w14:textId="3F0A17C0" w:rsidR="00A109C5" w:rsidRPr="003509BE" w:rsidRDefault="00A109C5" w:rsidP="00C32A51">
      <w:pPr>
        <w:spacing w:after="0" w:line="240" w:lineRule="auto"/>
        <w:jc w:val="both"/>
        <w:rPr>
          <w:rFonts w:ascii="Times New Roman" w:hAnsi="Times New Roman" w:cs="Times New Roman"/>
          <w:sz w:val="20"/>
          <w:szCs w:val="20"/>
        </w:rPr>
      </w:pPr>
      <w:r w:rsidRPr="003509BE">
        <w:rPr>
          <w:rFonts w:ascii="Times New Roman" w:hAnsi="Times New Roman" w:cs="Times New Roman"/>
          <w:sz w:val="20"/>
          <w:szCs w:val="20"/>
        </w:rPr>
        <w:t xml:space="preserve">Data from the Indonesian Central Bureau of Statistics shows that, after the 1997-1998 economic crisis, the number of MSMEs did not decrease, it increased steadily, even able to absorb 105 million to 110 million workers by 2018. In that year, the number of entrepreneurs in Indonesia was </w:t>
      </w:r>
      <w:proofErr w:type="gramStart"/>
      <w:r w:rsidRPr="003509BE">
        <w:rPr>
          <w:rFonts w:ascii="Times New Roman" w:hAnsi="Times New Roman" w:cs="Times New Roman"/>
          <w:sz w:val="20"/>
          <w:szCs w:val="20"/>
        </w:rPr>
        <w:t>56,539,560 .</w:t>
      </w:r>
      <w:proofErr w:type="gramEnd"/>
      <w:r w:rsidRPr="003509BE">
        <w:rPr>
          <w:rFonts w:ascii="Times New Roman" w:hAnsi="Times New Roman" w:cs="Times New Roman"/>
          <w:sz w:val="20"/>
          <w:szCs w:val="20"/>
        </w:rPr>
        <w:t xml:space="preserve"> SMEs have a proportion of 92.99% of the total business actors in Indonesia or as many as 56.54 million units. Small and Medium Enterprises have been able to prove their existence in the economy in Indonesia. When the storm of the monetary crisis hit Indonesia in 1998 small and medium scale businesses were relatively able to survive compared to large </w:t>
      </w:r>
      <w:proofErr w:type="gramStart"/>
      <w:r w:rsidRPr="003509BE">
        <w:rPr>
          <w:rFonts w:ascii="Times New Roman" w:hAnsi="Times New Roman" w:cs="Times New Roman"/>
          <w:sz w:val="20"/>
          <w:szCs w:val="20"/>
        </w:rPr>
        <w:t>companies.</w:t>
      </w:r>
      <w:proofErr w:type="gramEnd"/>
      <w:r w:rsidRPr="003509BE">
        <w:rPr>
          <w:rFonts w:ascii="Times New Roman" w:hAnsi="Times New Roman" w:cs="Times New Roman"/>
          <w:sz w:val="20"/>
          <w:szCs w:val="20"/>
        </w:rPr>
        <w:t xml:space="preserve"> Because the majority of small-scale businesses are not too dependent on large capital or external loans in foreign currencies. So, when there are fluctuations in exchange rates, large-scale companies that generally always deal with foreign currencies are the ones that have the most potential to experience the impact of the crisis.</w:t>
      </w:r>
      <w:r w:rsidR="00CA52D8" w:rsidRPr="003509BE">
        <w:rPr>
          <w:rFonts w:ascii="Times New Roman" w:hAnsi="Times New Roman" w:cs="Times New Roman"/>
          <w:sz w:val="20"/>
          <w:szCs w:val="20"/>
        </w:rPr>
        <w:t xml:space="preserve"> </w:t>
      </w:r>
    </w:p>
    <w:p w14:paraId="013E05D5" w14:textId="43727121" w:rsidR="00CA52D8" w:rsidRPr="003509BE" w:rsidRDefault="00CA52D8" w:rsidP="00C32A51">
      <w:pPr>
        <w:spacing w:after="0" w:line="240" w:lineRule="auto"/>
        <w:jc w:val="both"/>
        <w:rPr>
          <w:rFonts w:ascii="Times New Roman" w:hAnsi="Times New Roman" w:cs="Times New Roman"/>
          <w:sz w:val="20"/>
          <w:szCs w:val="20"/>
        </w:rPr>
      </w:pPr>
    </w:p>
    <w:p w14:paraId="186AD409" w14:textId="7D073177" w:rsidR="00CA52D8" w:rsidRPr="003509BE" w:rsidRDefault="00CA52D8" w:rsidP="00C32A51">
      <w:pPr>
        <w:spacing w:after="0" w:line="240" w:lineRule="auto"/>
        <w:jc w:val="both"/>
        <w:rPr>
          <w:rFonts w:ascii="Times New Roman" w:hAnsi="Times New Roman" w:cs="Times New Roman"/>
          <w:sz w:val="20"/>
          <w:szCs w:val="20"/>
        </w:rPr>
      </w:pPr>
      <w:r w:rsidRPr="003509BE">
        <w:rPr>
          <w:rFonts w:ascii="Times New Roman" w:hAnsi="Times New Roman" w:cs="Times New Roman"/>
          <w:sz w:val="20"/>
          <w:szCs w:val="20"/>
        </w:rPr>
        <w:t xml:space="preserve">The SME sector has contributed 68% to employment in Indonesia. </w:t>
      </w:r>
      <w:proofErr w:type="gramStart"/>
      <w:r w:rsidRPr="003509BE">
        <w:rPr>
          <w:rFonts w:ascii="Times New Roman" w:hAnsi="Times New Roman" w:cs="Times New Roman"/>
          <w:sz w:val="20"/>
          <w:szCs w:val="20"/>
        </w:rPr>
        <w:t>so</w:t>
      </w:r>
      <w:proofErr w:type="gramEnd"/>
      <w:r w:rsidRPr="003509BE">
        <w:rPr>
          <w:rFonts w:ascii="Times New Roman" w:hAnsi="Times New Roman" w:cs="Times New Roman"/>
          <w:sz w:val="20"/>
          <w:szCs w:val="20"/>
        </w:rPr>
        <w:t xml:space="preserve"> that the existence and contribution of SMEs in Indonesia needs to be maintained and improved. </w:t>
      </w:r>
      <w:proofErr w:type="gramStart"/>
      <w:r w:rsidRPr="003509BE">
        <w:rPr>
          <w:rFonts w:ascii="Times New Roman" w:hAnsi="Times New Roman" w:cs="Times New Roman"/>
          <w:sz w:val="20"/>
          <w:szCs w:val="20"/>
        </w:rPr>
        <w:t>especially</w:t>
      </w:r>
      <w:proofErr w:type="gramEnd"/>
      <w:r w:rsidRPr="003509BE">
        <w:rPr>
          <w:rFonts w:ascii="Times New Roman" w:hAnsi="Times New Roman" w:cs="Times New Roman"/>
          <w:sz w:val="20"/>
          <w:szCs w:val="20"/>
        </w:rPr>
        <w:t xml:space="preserve"> in 2030, it is predicted that Indonesia will experience a demographic bonus where Indonesia's population is expected to reach more than 300 million. </w:t>
      </w:r>
      <w:proofErr w:type="gramStart"/>
      <w:r w:rsidRPr="003509BE">
        <w:rPr>
          <w:rFonts w:ascii="Times New Roman" w:hAnsi="Times New Roman" w:cs="Times New Roman"/>
          <w:sz w:val="20"/>
          <w:szCs w:val="20"/>
        </w:rPr>
        <w:t>the</w:t>
      </w:r>
      <w:proofErr w:type="gramEnd"/>
      <w:r w:rsidRPr="003509BE">
        <w:rPr>
          <w:rFonts w:ascii="Times New Roman" w:hAnsi="Times New Roman" w:cs="Times New Roman"/>
          <w:sz w:val="20"/>
          <w:szCs w:val="20"/>
        </w:rPr>
        <w:t xml:space="preserve"> increase in population size certainly needs to be followed by job creation and growth in public consumption figures.</w:t>
      </w:r>
      <w:r w:rsidR="00CE0BEF" w:rsidRPr="003509BE">
        <w:rPr>
          <w:rFonts w:ascii="Times New Roman" w:hAnsi="Times New Roman" w:cs="Times New Roman"/>
          <w:sz w:val="20"/>
          <w:szCs w:val="20"/>
        </w:rPr>
        <w:t xml:space="preserve"> One of the most rational sectors to be encouraged to create jobs is from SMEs.</w:t>
      </w:r>
    </w:p>
    <w:p w14:paraId="506266E6" w14:textId="77777777" w:rsidR="00A109C5" w:rsidRPr="003509BE" w:rsidRDefault="00A109C5" w:rsidP="00C32A51">
      <w:pPr>
        <w:spacing w:after="0" w:line="240" w:lineRule="auto"/>
        <w:jc w:val="both"/>
        <w:rPr>
          <w:rFonts w:ascii="Times New Roman" w:hAnsi="Times New Roman" w:cs="Times New Roman"/>
          <w:sz w:val="20"/>
          <w:szCs w:val="20"/>
        </w:rPr>
      </w:pPr>
    </w:p>
    <w:p w14:paraId="256D7020" w14:textId="5D38C273" w:rsidR="00667399" w:rsidRPr="003509BE" w:rsidRDefault="00CA52D8" w:rsidP="00C32A51">
      <w:pPr>
        <w:spacing w:after="0" w:line="240" w:lineRule="auto"/>
        <w:jc w:val="both"/>
        <w:rPr>
          <w:rFonts w:ascii="Times New Roman" w:hAnsi="Times New Roman" w:cs="Times New Roman"/>
          <w:sz w:val="20"/>
          <w:szCs w:val="20"/>
        </w:rPr>
      </w:pPr>
      <w:r w:rsidRPr="003509BE">
        <w:rPr>
          <w:rFonts w:ascii="Times New Roman" w:hAnsi="Times New Roman" w:cs="Times New Roman"/>
          <w:sz w:val="20"/>
          <w:szCs w:val="20"/>
        </w:rPr>
        <w:t>To encourage the productivity of the SME sector in Indonesia, then t</w:t>
      </w:r>
      <w:r w:rsidR="00667399" w:rsidRPr="003509BE">
        <w:rPr>
          <w:rFonts w:ascii="Times New Roman" w:hAnsi="Times New Roman" w:cs="Times New Roman"/>
          <w:sz w:val="20"/>
          <w:szCs w:val="20"/>
        </w:rPr>
        <w:t xml:space="preserve">he Indonesian government should, through the Ministry of State-Owned Enterprises, need to create </w:t>
      </w:r>
      <w:r w:rsidR="003B1335" w:rsidRPr="003509BE">
        <w:rPr>
          <w:rFonts w:ascii="Times New Roman" w:hAnsi="Times New Roman" w:cs="Times New Roman"/>
          <w:sz w:val="20"/>
          <w:szCs w:val="20"/>
        </w:rPr>
        <w:t xml:space="preserve">some innovation strategy among others through </w:t>
      </w:r>
      <w:r w:rsidR="00667399" w:rsidRPr="003509BE">
        <w:rPr>
          <w:rFonts w:ascii="Times New Roman" w:hAnsi="Times New Roman" w:cs="Times New Roman"/>
          <w:sz w:val="20"/>
          <w:szCs w:val="20"/>
        </w:rPr>
        <w:t>mutually beneficial policies between SMEs and State-Owned Enterprises that focus on production activities. The concept is supply chain management. Supply chain is basically a network of companies that work together to create and deliver a product to the end user. The importance of friendship, loyalty, and mutual trust between one industry and another to create a market space without competitors, which then led to the blue ocean strategy.</w:t>
      </w:r>
    </w:p>
    <w:p w14:paraId="048430B1" w14:textId="77777777" w:rsidR="003B1335" w:rsidRPr="003509BE" w:rsidRDefault="003B1335" w:rsidP="00C32A51">
      <w:pPr>
        <w:spacing w:after="0" w:line="240" w:lineRule="auto"/>
        <w:jc w:val="both"/>
        <w:rPr>
          <w:rFonts w:ascii="Times New Roman" w:hAnsi="Times New Roman" w:cs="Times New Roman"/>
          <w:sz w:val="20"/>
          <w:szCs w:val="20"/>
        </w:rPr>
      </w:pPr>
    </w:p>
    <w:p w14:paraId="143A8E2F" w14:textId="38CE0CAB" w:rsidR="00667399" w:rsidRPr="003509BE" w:rsidRDefault="004842F3" w:rsidP="00C32A51">
      <w:pPr>
        <w:spacing w:after="0" w:line="240" w:lineRule="auto"/>
        <w:jc w:val="both"/>
        <w:rPr>
          <w:rFonts w:ascii="Times New Roman" w:hAnsi="Times New Roman" w:cs="Times New Roman"/>
          <w:sz w:val="20"/>
          <w:szCs w:val="20"/>
        </w:rPr>
      </w:pPr>
      <w:r w:rsidRPr="003509BE">
        <w:rPr>
          <w:rFonts w:ascii="Times New Roman" w:hAnsi="Times New Roman" w:cs="Times New Roman"/>
          <w:sz w:val="20"/>
          <w:szCs w:val="20"/>
        </w:rPr>
        <w:t>One of the real forms of cooperation is partnership. Partnership is a business strategy that allows two or more parties to do it in a certain period of time to gain profits together with the principle of mutual need and mutual nurturing. Partnership is a series of processes that begin with getting to know potential partners, knowing the position of the advantages and disadvantages of their business, starting to develop strategies, implementing, monitoring, and evaluating until the target is achieved.</w:t>
      </w:r>
    </w:p>
    <w:p w14:paraId="6EA285D6" w14:textId="707864CF" w:rsidR="004842F3" w:rsidRPr="003509BE" w:rsidRDefault="004842F3" w:rsidP="00C32A51">
      <w:pPr>
        <w:spacing w:after="0" w:line="240" w:lineRule="auto"/>
        <w:jc w:val="both"/>
        <w:rPr>
          <w:rFonts w:ascii="Times New Roman" w:hAnsi="Times New Roman" w:cs="Times New Roman"/>
          <w:sz w:val="20"/>
          <w:szCs w:val="20"/>
        </w:rPr>
      </w:pPr>
    </w:p>
    <w:p w14:paraId="5E65EC21" w14:textId="3FDBDE1F" w:rsidR="004842F3" w:rsidRPr="003509BE" w:rsidRDefault="004842F3" w:rsidP="00C32A51">
      <w:pPr>
        <w:spacing w:after="0" w:line="240" w:lineRule="auto"/>
        <w:jc w:val="both"/>
        <w:rPr>
          <w:rFonts w:ascii="Times New Roman" w:hAnsi="Times New Roman" w:cs="Times New Roman"/>
          <w:sz w:val="20"/>
          <w:szCs w:val="20"/>
        </w:rPr>
      </w:pPr>
      <w:r w:rsidRPr="003509BE">
        <w:rPr>
          <w:rFonts w:ascii="Times New Roman" w:hAnsi="Times New Roman" w:cs="Times New Roman"/>
          <w:sz w:val="20"/>
          <w:szCs w:val="20"/>
        </w:rPr>
        <w:t>The benefits that can be obtained for SMEs and SOEs that make partnerships include (1) increasing productivity, (2) efficiency, (3) guarantee of quality, quantity, and continuity, (4) reducing risk of loss, (5) providing social benefits quite high, and (6) increasing economic resilience nationally.</w:t>
      </w:r>
    </w:p>
    <w:p w14:paraId="105FBDE8" w14:textId="4655BAF4" w:rsidR="00CE0BEF" w:rsidRPr="003509BE" w:rsidRDefault="00CE0BEF" w:rsidP="00C32A51">
      <w:pPr>
        <w:spacing w:after="0" w:line="240" w:lineRule="auto"/>
        <w:jc w:val="both"/>
        <w:rPr>
          <w:rFonts w:ascii="Times New Roman" w:hAnsi="Times New Roman" w:cs="Times New Roman"/>
          <w:sz w:val="20"/>
          <w:szCs w:val="20"/>
        </w:rPr>
      </w:pPr>
    </w:p>
    <w:p w14:paraId="2B2EC136" w14:textId="1318E8CD" w:rsidR="00CE0BEF" w:rsidRPr="00B63409" w:rsidRDefault="00CE0BEF" w:rsidP="00515D0A">
      <w:pPr>
        <w:pStyle w:val="a8"/>
        <w:numPr>
          <w:ilvl w:val="0"/>
          <w:numId w:val="3"/>
        </w:numPr>
        <w:ind w:left="426"/>
        <w:jc w:val="both"/>
        <w:rPr>
          <w:rFonts w:ascii="Times New Roman" w:hAnsi="Times New Roman" w:cs="Times New Roman"/>
          <w:b/>
          <w:bCs/>
          <w:sz w:val="28"/>
          <w:szCs w:val="20"/>
        </w:rPr>
      </w:pPr>
      <w:r w:rsidRPr="00B63409">
        <w:rPr>
          <w:rFonts w:ascii="Times New Roman" w:hAnsi="Times New Roman" w:cs="Times New Roman"/>
          <w:b/>
          <w:bCs/>
          <w:sz w:val="28"/>
          <w:szCs w:val="20"/>
        </w:rPr>
        <w:t>Previous Studies and present situation</w:t>
      </w:r>
    </w:p>
    <w:p w14:paraId="3DA7C781" w14:textId="77777777" w:rsidR="00515D0A" w:rsidRPr="00515D0A" w:rsidRDefault="00515D0A" w:rsidP="00515D0A">
      <w:pPr>
        <w:pStyle w:val="a8"/>
        <w:ind w:left="426"/>
        <w:jc w:val="both"/>
        <w:rPr>
          <w:rFonts w:ascii="Times New Roman" w:hAnsi="Times New Roman" w:cs="Times New Roman"/>
          <w:b/>
          <w:bCs/>
          <w:sz w:val="20"/>
          <w:szCs w:val="20"/>
        </w:rPr>
      </w:pPr>
    </w:p>
    <w:p w14:paraId="1516EA7F" w14:textId="31CA2CBF" w:rsidR="00CE0BEF" w:rsidRDefault="00CE0BEF" w:rsidP="00CE0BEF">
      <w:pPr>
        <w:spacing w:after="0" w:line="240" w:lineRule="auto"/>
        <w:jc w:val="both"/>
        <w:rPr>
          <w:rFonts w:ascii="Times New Roman" w:hAnsi="Times New Roman" w:cs="Times New Roman"/>
          <w:sz w:val="20"/>
          <w:szCs w:val="20"/>
        </w:rPr>
      </w:pPr>
      <w:r w:rsidRPr="003509BE">
        <w:rPr>
          <w:rFonts w:ascii="Times New Roman" w:hAnsi="Times New Roman" w:cs="Times New Roman"/>
          <w:sz w:val="20"/>
          <w:szCs w:val="20"/>
        </w:rPr>
        <w:t xml:space="preserve">Based on the conventional assumption of the previous conditions, the policy of Indonesia state capital participation is not working well. It showed by the data to examine the inefficiency and effectiveness of the state capital participation model in SOEs so far. There are any several State-Owned Enterprises loses money after receiving assistance from state capital participation. In addition, the condition of national economic growth also shows a relatively stagnant. </w:t>
      </w:r>
      <w:r w:rsidR="00CD52FD" w:rsidRPr="003509BE">
        <w:rPr>
          <w:rFonts w:ascii="Times New Roman" w:hAnsi="Times New Roman" w:cs="Times New Roman"/>
          <w:sz w:val="20"/>
          <w:szCs w:val="20"/>
        </w:rPr>
        <w:t xml:space="preserve">Job creation is relatively minimal. </w:t>
      </w:r>
      <w:proofErr w:type="gramStart"/>
      <w:r w:rsidR="00CD52FD" w:rsidRPr="003509BE">
        <w:rPr>
          <w:rFonts w:ascii="Times New Roman" w:hAnsi="Times New Roman" w:cs="Times New Roman"/>
          <w:sz w:val="20"/>
          <w:szCs w:val="20"/>
        </w:rPr>
        <w:t>the</w:t>
      </w:r>
      <w:proofErr w:type="gramEnd"/>
      <w:r w:rsidR="00CD52FD" w:rsidRPr="003509BE">
        <w:rPr>
          <w:rFonts w:ascii="Times New Roman" w:hAnsi="Times New Roman" w:cs="Times New Roman"/>
          <w:sz w:val="20"/>
          <w:szCs w:val="20"/>
        </w:rPr>
        <w:t xml:space="preserve"> growth of the SME sector and large businesses also run very slowly or even seem stagnant. </w:t>
      </w:r>
      <w:r w:rsidRPr="003509BE">
        <w:rPr>
          <w:rFonts w:ascii="Times New Roman" w:hAnsi="Times New Roman" w:cs="Times New Roman"/>
          <w:sz w:val="20"/>
          <w:szCs w:val="20"/>
        </w:rPr>
        <w:t xml:space="preserve">Starting from these conditions, this research trying to find the correlations and relationship between state capital participation </w:t>
      </w:r>
      <w:proofErr w:type="gramStart"/>
      <w:r w:rsidRPr="003509BE">
        <w:rPr>
          <w:rFonts w:ascii="Times New Roman" w:hAnsi="Times New Roman" w:cs="Times New Roman"/>
          <w:sz w:val="20"/>
          <w:szCs w:val="20"/>
        </w:rPr>
        <w:t>( X</w:t>
      </w:r>
      <w:proofErr w:type="gramEnd"/>
      <w:r w:rsidRPr="003509BE">
        <w:rPr>
          <w:rFonts w:ascii="Times New Roman" w:hAnsi="Times New Roman" w:cs="Times New Roman"/>
          <w:sz w:val="20"/>
          <w:szCs w:val="20"/>
        </w:rPr>
        <w:t xml:space="preserve"> ) and Job creation ( Y ). Indonesia </w:t>
      </w:r>
      <w:r w:rsidR="00E96D75" w:rsidRPr="003509BE">
        <w:rPr>
          <w:rFonts w:ascii="Times New Roman" w:hAnsi="Times New Roman" w:cs="Times New Roman"/>
          <w:sz w:val="20"/>
          <w:szCs w:val="20"/>
        </w:rPr>
        <w:t xml:space="preserve">prediction </w:t>
      </w:r>
      <w:r w:rsidRPr="003509BE">
        <w:rPr>
          <w:rFonts w:ascii="Times New Roman" w:hAnsi="Times New Roman" w:cs="Times New Roman"/>
          <w:sz w:val="20"/>
          <w:szCs w:val="20"/>
        </w:rPr>
        <w:t xml:space="preserve">is </w:t>
      </w:r>
      <w:r w:rsidR="00E96D75" w:rsidRPr="003509BE">
        <w:rPr>
          <w:rFonts w:ascii="Times New Roman" w:hAnsi="Times New Roman" w:cs="Times New Roman"/>
          <w:sz w:val="20"/>
          <w:szCs w:val="20"/>
        </w:rPr>
        <w:t xml:space="preserve">become </w:t>
      </w:r>
      <w:r w:rsidRPr="003509BE">
        <w:rPr>
          <w:rFonts w:ascii="Times New Roman" w:hAnsi="Times New Roman" w:cs="Times New Roman"/>
          <w:sz w:val="20"/>
          <w:szCs w:val="20"/>
        </w:rPr>
        <w:t xml:space="preserve">as a country with </w:t>
      </w:r>
      <w:r w:rsidR="00E96D75" w:rsidRPr="003509BE">
        <w:rPr>
          <w:rFonts w:ascii="Times New Roman" w:hAnsi="Times New Roman" w:cs="Times New Roman"/>
          <w:sz w:val="20"/>
          <w:szCs w:val="20"/>
        </w:rPr>
        <w:t>demographic bonus in 2030</w:t>
      </w:r>
      <w:r w:rsidRPr="003509BE">
        <w:rPr>
          <w:rFonts w:ascii="Times New Roman" w:hAnsi="Times New Roman" w:cs="Times New Roman"/>
          <w:sz w:val="20"/>
          <w:szCs w:val="20"/>
        </w:rPr>
        <w:t xml:space="preserve">. </w:t>
      </w:r>
      <w:r w:rsidR="00E96D75" w:rsidRPr="003509BE">
        <w:rPr>
          <w:rFonts w:ascii="Times New Roman" w:hAnsi="Times New Roman" w:cs="Times New Roman"/>
          <w:sz w:val="20"/>
          <w:szCs w:val="20"/>
        </w:rPr>
        <w:t xml:space="preserve">The population </w:t>
      </w:r>
      <w:r w:rsidR="00E96D75" w:rsidRPr="003509BE">
        <w:rPr>
          <w:rFonts w:ascii="Times New Roman" w:hAnsi="Times New Roman" w:cs="Times New Roman"/>
          <w:sz w:val="20"/>
          <w:szCs w:val="20"/>
        </w:rPr>
        <w:lastRenderedPageBreak/>
        <w:t xml:space="preserve">estimate will increase to achieve </w:t>
      </w:r>
      <w:r w:rsidR="000D445B" w:rsidRPr="003509BE">
        <w:rPr>
          <w:rFonts w:ascii="Times New Roman" w:hAnsi="Times New Roman" w:cs="Times New Roman"/>
          <w:sz w:val="20"/>
          <w:szCs w:val="20"/>
        </w:rPr>
        <w:t xml:space="preserve">over </w:t>
      </w:r>
      <w:r w:rsidR="00E96D75" w:rsidRPr="003509BE">
        <w:rPr>
          <w:rFonts w:ascii="Times New Roman" w:hAnsi="Times New Roman" w:cs="Times New Roman"/>
          <w:sz w:val="20"/>
          <w:szCs w:val="20"/>
        </w:rPr>
        <w:t>300</w:t>
      </w:r>
      <w:r w:rsidRPr="003509BE">
        <w:rPr>
          <w:rFonts w:ascii="Times New Roman" w:hAnsi="Times New Roman" w:cs="Times New Roman"/>
          <w:sz w:val="20"/>
          <w:szCs w:val="20"/>
        </w:rPr>
        <w:t xml:space="preserve"> </w:t>
      </w:r>
      <w:r w:rsidR="00E96D75" w:rsidRPr="003509BE">
        <w:rPr>
          <w:rFonts w:ascii="Times New Roman" w:hAnsi="Times New Roman" w:cs="Times New Roman"/>
          <w:sz w:val="20"/>
          <w:szCs w:val="20"/>
        </w:rPr>
        <w:t>million population</w:t>
      </w:r>
      <w:r w:rsidRPr="003509BE">
        <w:rPr>
          <w:rFonts w:ascii="Times New Roman" w:hAnsi="Times New Roman" w:cs="Times New Roman"/>
          <w:sz w:val="20"/>
          <w:szCs w:val="20"/>
        </w:rPr>
        <w:t xml:space="preserve">. </w:t>
      </w:r>
      <w:proofErr w:type="gramStart"/>
      <w:r w:rsidRPr="003509BE">
        <w:rPr>
          <w:rFonts w:ascii="Times New Roman" w:hAnsi="Times New Roman" w:cs="Times New Roman"/>
          <w:sz w:val="20"/>
          <w:szCs w:val="20"/>
        </w:rPr>
        <w:t>this</w:t>
      </w:r>
      <w:proofErr w:type="gramEnd"/>
      <w:r w:rsidRPr="003509BE">
        <w:rPr>
          <w:rFonts w:ascii="Times New Roman" w:hAnsi="Times New Roman" w:cs="Times New Roman"/>
          <w:sz w:val="20"/>
          <w:szCs w:val="20"/>
        </w:rPr>
        <w:t xml:space="preserve"> study will examine the significant correlations between the policy of state capital participation in state-owned enterprises as a factor of X and its impact and contribution to </w:t>
      </w:r>
      <w:r w:rsidR="00CD52FD" w:rsidRPr="003509BE">
        <w:rPr>
          <w:rFonts w:ascii="Times New Roman" w:hAnsi="Times New Roman" w:cs="Times New Roman"/>
          <w:sz w:val="20"/>
          <w:szCs w:val="20"/>
        </w:rPr>
        <w:t>job creation</w:t>
      </w:r>
      <w:r w:rsidRPr="003509BE">
        <w:rPr>
          <w:rFonts w:ascii="Times New Roman" w:hAnsi="Times New Roman" w:cs="Times New Roman"/>
          <w:sz w:val="20"/>
          <w:szCs w:val="20"/>
        </w:rPr>
        <w:t xml:space="preserve"> as a factor Y.</w:t>
      </w:r>
      <w:r w:rsidR="002F7E11" w:rsidRPr="003509BE">
        <w:rPr>
          <w:rFonts w:ascii="Times New Roman" w:hAnsi="Times New Roman" w:cs="Times New Roman"/>
          <w:sz w:val="20"/>
          <w:szCs w:val="20"/>
        </w:rPr>
        <w:t xml:space="preserve"> </w:t>
      </w:r>
    </w:p>
    <w:p w14:paraId="34237454" w14:textId="77777777" w:rsidR="00515D0A" w:rsidRPr="003509BE" w:rsidRDefault="00515D0A" w:rsidP="00CE0BEF">
      <w:pPr>
        <w:spacing w:after="0" w:line="240" w:lineRule="auto"/>
        <w:jc w:val="both"/>
        <w:rPr>
          <w:rFonts w:ascii="Times New Roman" w:hAnsi="Times New Roman" w:cs="Times New Roman"/>
          <w:sz w:val="20"/>
          <w:szCs w:val="20"/>
        </w:rPr>
      </w:pPr>
    </w:p>
    <w:p w14:paraId="723255DE" w14:textId="18452606" w:rsidR="00002FF6" w:rsidRPr="003509BE" w:rsidRDefault="00002FF6" w:rsidP="00CE0BEF">
      <w:pPr>
        <w:spacing w:after="0" w:line="240" w:lineRule="auto"/>
        <w:jc w:val="both"/>
        <w:rPr>
          <w:rFonts w:ascii="Times New Roman" w:hAnsi="Times New Roman" w:cs="Times New Roman"/>
          <w:sz w:val="20"/>
          <w:szCs w:val="20"/>
        </w:rPr>
      </w:pPr>
      <w:r w:rsidRPr="003509BE">
        <w:rPr>
          <w:rFonts w:ascii="Times New Roman" w:hAnsi="Times New Roman" w:cs="Times New Roman"/>
          <w:sz w:val="20"/>
          <w:szCs w:val="20"/>
        </w:rPr>
        <w:t xml:space="preserve">This study attempts to find a correlation between the policy of implementing state capital participation in state-owned enterprises with the growth of the SME sector, large industrial sectors, unemployment rates, state tax revenues and economic growth. </w:t>
      </w:r>
      <w:proofErr w:type="gramStart"/>
      <w:r w:rsidRPr="003509BE">
        <w:rPr>
          <w:rFonts w:ascii="Times New Roman" w:hAnsi="Times New Roman" w:cs="Times New Roman"/>
          <w:sz w:val="20"/>
          <w:szCs w:val="20"/>
        </w:rPr>
        <w:t>this</w:t>
      </w:r>
      <w:proofErr w:type="gramEnd"/>
      <w:r w:rsidRPr="003509BE">
        <w:rPr>
          <w:rFonts w:ascii="Times New Roman" w:hAnsi="Times New Roman" w:cs="Times New Roman"/>
          <w:sz w:val="20"/>
          <w:szCs w:val="20"/>
        </w:rPr>
        <w:t xml:space="preserve"> means that this research will see from the extent to which the Indonesian government's policies in capital participation in this country are able to reduce unemployment and boost national industry. </w:t>
      </w:r>
      <w:proofErr w:type="gramStart"/>
      <w:r w:rsidRPr="003509BE">
        <w:rPr>
          <w:rFonts w:ascii="Times New Roman" w:hAnsi="Times New Roman" w:cs="Times New Roman"/>
          <w:sz w:val="20"/>
          <w:szCs w:val="20"/>
        </w:rPr>
        <w:t>whether</w:t>
      </w:r>
      <w:proofErr w:type="gramEnd"/>
      <w:r w:rsidRPr="003509BE">
        <w:rPr>
          <w:rFonts w:ascii="Times New Roman" w:hAnsi="Times New Roman" w:cs="Times New Roman"/>
          <w:sz w:val="20"/>
          <w:szCs w:val="20"/>
        </w:rPr>
        <w:t xml:space="preserve"> the mechanism for </w:t>
      </w:r>
      <w:r w:rsidR="00A9591A" w:rsidRPr="003509BE">
        <w:rPr>
          <w:rFonts w:ascii="Times New Roman" w:hAnsi="Times New Roman" w:cs="Times New Roman"/>
          <w:sz w:val="20"/>
          <w:szCs w:val="20"/>
        </w:rPr>
        <w:t xml:space="preserve">distribution of </w:t>
      </w:r>
      <w:r w:rsidRPr="003509BE">
        <w:rPr>
          <w:rFonts w:ascii="Times New Roman" w:hAnsi="Times New Roman" w:cs="Times New Roman"/>
          <w:sz w:val="20"/>
          <w:szCs w:val="20"/>
        </w:rPr>
        <w:t>state capital participation is correct or still not effective and efficient.</w:t>
      </w:r>
      <w:r w:rsidR="00371279" w:rsidRPr="003509BE">
        <w:rPr>
          <w:rFonts w:ascii="Times New Roman" w:hAnsi="Times New Roman" w:cs="Times New Roman"/>
          <w:sz w:val="20"/>
          <w:szCs w:val="20"/>
        </w:rPr>
        <w:t xml:space="preserve"> The figure below will explain the flow of state capital participation to state-owned enterprises</w:t>
      </w:r>
    </w:p>
    <w:p w14:paraId="528586F8" w14:textId="77777777" w:rsidR="00746466" w:rsidRPr="003509BE" w:rsidRDefault="00746466" w:rsidP="00CE0BEF">
      <w:pPr>
        <w:spacing w:after="0" w:line="240" w:lineRule="auto"/>
        <w:jc w:val="both"/>
        <w:rPr>
          <w:rFonts w:ascii="Times New Roman" w:hAnsi="Times New Roman" w:cs="Times New Roman"/>
          <w:sz w:val="20"/>
          <w:szCs w:val="20"/>
        </w:rPr>
      </w:pPr>
    </w:p>
    <w:p w14:paraId="30E31709" w14:textId="61816B8A" w:rsidR="00371279" w:rsidRPr="003509BE" w:rsidRDefault="00371279" w:rsidP="00371279">
      <w:pPr>
        <w:spacing w:after="0" w:line="240" w:lineRule="auto"/>
        <w:jc w:val="center"/>
        <w:rPr>
          <w:rFonts w:ascii="Times New Roman" w:hAnsi="Times New Roman" w:cs="Times New Roman"/>
          <w:b/>
          <w:bCs/>
          <w:sz w:val="20"/>
          <w:szCs w:val="20"/>
        </w:rPr>
      </w:pPr>
      <w:r w:rsidRPr="003509BE">
        <w:rPr>
          <w:rFonts w:ascii="Times New Roman" w:hAnsi="Times New Roman" w:cs="Times New Roman"/>
          <w:b/>
          <w:bCs/>
          <w:sz w:val="20"/>
          <w:szCs w:val="20"/>
        </w:rPr>
        <w:t>Figure 1</w:t>
      </w:r>
    </w:p>
    <w:p w14:paraId="6017A68B" w14:textId="2FD0627D" w:rsidR="0001697B" w:rsidRPr="003509BE" w:rsidRDefault="00371279" w:rsidP="00CE0BEF">
      <w:pPr>
        <w:spacing w:after="0" w:line="240" w:lineRule="auto"/>
        <w:jc w:val="both"/>
        <w:rPr>
          <w:rFonts w:ascii="Times New Roman" w:hAnsi="Times New Roman" w:cs="Times New Roman"/>
          <w:sz w:val="20"/>
          <w:szCs w:val="20"/>
        </w:rPr>
      </w:pPr>
      <w:r w:rsidRPr="003509BE">
        <w:rPr>
          <w:rFonts w:ascii="Times New Roman" w:hAnsi="Times New Roman" w:cs="Times New Roman"/>
          <w:noProof/>
          <w:sz w:val="20"/>
          <w:szCs w:val="20"/>
          <w:lang w:val="en-US" w:eastAsia="ko-KR"/>
        </w:rPr>
        <w:drawing>
          <wp:anchor distT="0" distB="0" distL="114300" distR="114300" simplePos="0" relativeHeight="251674624" behindDoc="1" locked="0" layoutInCell="1" allowOverlap="1" wp14:anchorId="24208BD2" wp14:editId="4159F949">
            <wp:simplePos x="0" y="0"/>
            <wp:positionH relativeFrom="margin">
              <wp:posOffset>734695</wp:posOffset>
            </wp:positionH>
            <wp:positionV relativeFrom="paragraph">
              <wp:posOffset>95885</wp:posOffset>
            </wp:positionV>
            <wp:extent cx="3916680" cy="2113915"/>
            <wp:effectExtent l="0" t="0" r="7620" b="635"/>
            <wp:wrapTight wrapText="bothSides">
              <wp:wrapPolygon edited="0">
                <wp:start x="0" y="0"/>
                <wp:lineTo x="0" y="21412"/>
                <wp:lineTo x="21537" y="21412"/>
                <wp:lineTo x="21537"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nnotation 2019-07-08 03421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16680" cy="2113915"/>
                    </a:xfrm>
                    <a:prstGeom prst="rect">
                      <a:avLst/>
                    </a:prstGeom>
                  </pic:spPr>
                </pic:pic>
              </a:graphicData>
            </a:graphic>
            <wp14:sizeRelH relativeFrom="page">
              <wp14:pctWidth>0</wp14:pctWidth>
            </wp14:sizeRelH>
            <wp14:sizeRelV relativeFrom="page">
              <wp14:pctHeight>0</wp14:pctHeight>
            </wp14:sizeRelV>
          </wp:anchor>
        </w:drawing>
      </w:r>
    </w:p>
    <w:p w14:paraId="474D2048" w14:textId="29868545" w:rsidR="00CA52D8" w:rsidRPr="003509BE" w:rsidRDefault="00CA52D8" w:rsidP="00C32A51">
      <w:pPr>
        <w:spacing w:after="0" w:line="240" w:lineRule="auto"/>
        <w:jc w:val="both"/>
        <w:rPr>
          <w:rFonts w:ascii="Times New Roman" w:hAnsi="Times New Roman" w:cs="Times New Roman"/>
          <w:sz w:val="20"/>
          <w:szCs w:val="20"/>
        </w:rPr>
      </w:pPr>
    </w:p>
    <w:p w14:paraId="704CF224" w14:textId="77777777" w:rsidR="00F1067D" w:rsidRPr="003509BE" w:rsidRDefault="00F1067D" w:rsidP="00C32A51">
      <w:pPr>
        <w:spacing w:after="0" w:line="240" w:lineRule="auto"/>
        <w:jc w:val="both"/>
        <w:rPr>
          <w:rFonts w:ascii="Times New Roman" w:hAnsi="Times New Roman" w:cs="Times New Roman"/>
          <w:sz w:val="20"/>
          <w:szCs w:val="20"/>
        </w:rPr>
      </w:pPr>
    </w:p>
    <w:p w14:paraId="7CDEA40D" w14:textId="2700B3C3" w:rsidR="00A109C5" w:rsidRPr="003509BE" w:rsidRDefault="00A109C5" w:rsidP="00C32A51">
      <w:pPr>
        <w:spacing w:after="0" w:line="240" w:lineRule="auto"/>
        <w:jc w:val="both"/>
        <w:rPr>
          <w:rFonts w:ascii="Times New Roman" w:hAnsi="Times New Roman" w:cs="Times New Roman"/>
          <w:sz w:val="20"/>
          <w:szCs w:val="20"/>
        </w:rPr>
      </w:pPr>
    </w:p>
    <w:p w14:paraId="60FD0DFD" w14:textId="670E8E0E" w:rsidR="00371279" w:rsidRPr="003509BE" w:rsidRDefault="00371279" w:rsidP="00C32A51">
      <w:pPr>
        <w:spacing w:after="0" w:line="240" w:lineRule="auto"/>
        <w:jc w:val="both"/>
        <w:rPr>
          <w:rFonts w:ascii="Times New Roman" w:hAnsi="Times New Roman" w:cs="Times New Roman"/>
          <w:sz w:val="20"/>
          <w:szCs w:val="20"/>
        </w:rPr>
      </w:pPr>
    </w:p>
    <w:p w14:paraId="346CA58C" w14:textId="4717CC5E" w:rsidR="00371279" w:rsidRPr="003509BE" w:rsidRDefault="00371279" w:rsidP="00C32A51">
      <w:pPr>
        <w:spacing w:after="0" w:line="240" w:lineRule="auto"/>
        <w:jc w:val="both"/>
        <w:rPr>
          <w:rFonts w:ascii="Times New Roman" w:hAnsi="Times New Roman" w:cs="Times New Roman"/>
          <w:sz w:val="20"/>
          <w:szCs w:val="20"/>
        </w:rPr>
      </w:pPr>
    </w:p>
    <w:p w14:paraId="77080A30" w14:textId="0A7BBDB0" w:rsidR="00371279" w:rsidRPr="003509BE" w:rsidRDefault="00371279" w:rsidP="00C32A51">
      <w:pPr>
        <w:spacing w:after="0" w:line="240" w:lineRule="auto"/>
        <w:jc w:val="both"/>
        <w:rPr>
          <w:rFonts w:ascii="Times New Roman" w:hAnsi="Times New Roman" w:cs="Times New Roman"/>
          <w:sz w:val="20"/>
          <w:szCs w:val="20"/>
        </w:rPr>
      </w:pPr>
    </w:p>
    <w:p w14:paraId="4828D24B" w14:textId="685F12A0" w:rsidR="00371279" w:rsidRPr="003509BE" w:rsidRDefault="00371279" w:rsidP="00C32A51">
      <w:pPr>
        <w:spacing w:after="0" w:line="240" w:lineRule="auto"/>
        <w:jc w:val="both"/>
        <w:rPr>
          <w:rFonts w:ascii="Times New Roman" w:hAnsi="Times New Roman" w:cs="Times New Roman"/>
          <w:sz w:val="20"/>
          <w:szCs w:val="20"/>
        </w:rPr>
      </w:pPr>
    </w:p>
    <w:p w14:paraId="225A6D54" w14:textId="0220E3E5" w:rsidR="00371279" w:rsidRPr="003509BE" w:rsidRDefault="00371279" w:rsidP="00C32A51">
      <w:pPr>
        <w:spacing w:after="0" w:line="240" w:lineRule="auto"/>
        <w:jc w:val="both"/>
        <w:rPr>
          <w:rFonts w:ascii="Times New Roman" w:hAnsi="Times New Roman" w:cs="Times New Roman"/>
          <w:sz w:val="20"/>
          <w:szCs w:val="20"/>
        </w:rPr>
      </w:pPr>
    </w:p>
    <w:p w14:paraId="42D37A65" w14:textId="460B42FE" w:rsidR="00371279" w:rsidRPr="003509BE" w:rsidRDefault="00371279" w:rsidP="00C32A51">
      <w:pPr>
        <w:spacing w:after="0" w:line="240" w:lineRule="auto"/>
        <w:jc w:val="both"/>
        <w:rPr>
          <w:rFonts w:ascii="Times New Roman" w:hAnsi="Times New Roman" w:cs="Times New Roman"/>
          <w:sz w:val="20"/>
          <w:szCs w:val="20"/>
        </w:rPr>
      </w:pPr>
    </w:p>
    <w:p w14:paraId="3915F3FF" w14:textId="1A3E62CB" w:rsidR="00371279" w:rsidRPr="003509BE" w:rsidRDefault="00371279" w:rsidP="00C32A51">
      <w:pPr>
        <w:spacing w:after="0" w:line="240" w:lineRule="auto"/>
        <w:jc w:val="both"/>
        <w:rPr>
          <w:rFonts w:ascii="Times New Roman" w:hAnsi="Times New Roman" w:cs="Times New Roman"/>
          <w:sz w:val="20"/>
          <w:szCs w:val="20"/>
        </w:rPr>
      </w:pPr>
    </w:p>
    <w:p w14:paraId="6660C176" w14:textId="28EAC328" w:rsidR="00371279" w:rsidRPr="003509BE" w:rsidRDefault="00371279" w:rsidP="00C32A51">
      <w:pPr>
        <w:spacing w:after="0" w:line="240" w:lineRule="auto"/>
        <w:jc w:val="both"/>
        <w:rPr>
          <w:rFonts w:ascii="Times New Roman" w:hAnsi="Times New Roman" w:cs="Times New Roman"/>
          <w:sz w:val="20"/>
          <w:szCs w:val="20"/>
        </w:rPr>
      </w:pPr>
    </w:p>
    <w:p w14:paraId="514D8F9A" w14:textId="278AD805" w:rsidR="00371279" w:rsidRPr="003509BE" w:rsidRDefault="00371279" w:rsidP="00C32A51">
      <w:pPr>
        <w:spacing w:after="0" w:line="240" w:lineRule="auto"/>
        <w:jc w:val="both"/>
        <w:rPr>
          <w:rFonts w:ascii="Times New Roman" w:hAnsi="Times New Roman" w:cs="Times New Roman"/>
          <w:sz w:val="20"/>
          <w:szCs w:val="20"/>
        </w:rPr>
      </w:pPr>
    </w:p>
    <w:p w14:paraId="148DFFD3" w14:textId="269C0A7C" w:rsidR="00371279" w:rsidRPr="00746466" w:rsidRDefault="00371279" w:rsidP="00C32A51">
      <w:pPr>
        <w:spacing w:after="0" w:line="240" w:lineRule="auto"/>
        <w:jc w:val="both"/>
        <w:rPr>
          <w:rFonts w:ascii="Times New Roman" w:hAnsi="Times New Roman" w:cs="Times New Roman"/>
          <w:sz w:val="16"/>
          <w:szCs w:val="16"/>
        </w:rPr>
      </w:pPr>
    </w:p>
    <w:p w14:paraId="4B4AFFCD" w14:textId="0D2D8067" w:rsidR="00371279" w:rsidRPr="00746466" w:rsidRDefault="00E70EC8" w:rsidP="00746466">
      <w:pPr>
        <w:spacing w:after="0" w:line="240" w:lineRule="auto"/>
        <w:ind w:left="2880" w:firstLine="720"/>
        <w:jc w:val="both"/>
        <w:rPr>
          <w:rFonts w:ascii="Times New Roman" w:hAnsi="Times New Roman" w:cs="Times New Roman"/>
          <w:sz w:val="16"/>
          <w:szCs w:val="16"/>
        </w:rPr>
      </w:pPr>
      <w:proofErr w:type="gramStart"/>
      <w:r w:rsidRPr="00746466">
        <w:rPr>
          <w:rFonts w:ascii="Times New Roman" w:hAnsi="Times New Roman" w:cs="Times New Roman"/>
          <w:sz w:val="16"/>
          <w:szCs w:val="16"/>
        </w:rPr>
        <w:t>Source :</w:t>
      </w:r>
      <w:proofErr w:type="gramEnd"/>
      <w:r w:rsidRPr="00746466">
        <w:rPr>
          <w:rFonts w:ascii="Times New Roman" w:hAnsi="Times New Roman" w:cs="Times New Roman"/>
          <w:sz w:val="16"/>
          <w:szCs w:val="16"/>
        </w:rPr>
        <w:t xml:space="preserve"> Ministry of Finance</w:t>
      </w:r>
    </w:p>
    <w:p w14:paraId="65B19385" w14:textId="68753A3E" w:rsidR="00E70EC8" w:rsidRPr="003509BE" w:rsidRDefault="00E70EC8" w:rsidP="00C32A51">
      <w:pPr>
        <w:spacing w:after="0" w:line="240" w:lineRule="auto"/>
        <w:jc w:val="both"/>
        <w:rPr>
          <w:rFonts w:ascii="Times New Roman" w:hAnsi="Times New Roman" w:cs="Times New Roman"/>
          <w:sz w:val="20"/>
          <w:szCs w:val="20"/>
        </w:rPr>
      </w:pPr>
    </w:p>
    <w:p w14:paraId="7448500F" w14:textId="4F41FD69" w:rsidR="00E70EC8" w:rsidRPr="003509BE" w:rsidRDefault="00E70EC8" w:rsidP="00C32A51">
      <w:pPr>
        <w:spacing w:after="0" w:line="240" w:lineRule="auto"/>
        <w:jc w:val="both"/>
        <w:rPr>
          <w:rFonts w:ascii="Times New Roman" w:hAnsi="Times New Roman" w:cs="Times New Roman"/>
          <w:sz w:val="20"/>
          <w:szCs w:val="20"/>
        </w:rPr>
      </w:pPr>
      <w:proofErr w:type="gramStart"/>
      <w:r w:rsidRPr="003509BE">
        <w:rPr>
          <w:rFonts w:ascii="Times New Roman" w:hAnsi="Times New Roman" w:cs="Times New Roman"/>
          <w:sz w:val="20"/>
          <w:szCs w:val="20"/>
        </w:rPr>
        <w:t>in</w:t>
      </w:r>
      <w:proofErr w:type="gramEnd"/>
      <w:r w:rsidRPr="003509BE">
        <w:rPr>
          <w:rFonts w:ascii="Times New Roman" w:hAnsi="Times New Roman" w:cs="Times New Roman"/>
          <w:sz w:val="20"/>
          <w:szCs w:val="20"/>
        </w:rPr>
        <w:t xml:space="preserve"> the picture above it is explained that the finance ministry made plans for budget allocations which were then submitted to the president. If the president agrees, then the budget is submitted and discussed with the legislature. After being discussed and approved, the finance ministry allocated a budget to the relevant ministries and agencies, including the ministry of state-owned enterprises. The budget allocated to the ministry of state-owned enterprises is then reallocated to state-owned enterprises in the form of state capital participation. </w:t>
      </w:r>
    </w:p>
    <w:p w14:paraId="31A38F2B" w14:textId="3C490105" w:rsidR="00A81420" w:rsidRPr="003509BE" w:rsidRDefault="00A81420" w:rsidP="00C32A51">
      <w:pPr>
        <w:spacing w:after="0" w:line="240" w:lineRule="auto"/>
        <w:jc w:val="both"/>
        <w:rPr>
          <w:rFonts w:ascii="Times New Roman" w:hAnsi="Times New Roman" w:cs="Times New Roman"/>
          <w:sz w:val="20"/>
          <w:szCs w:val="20"/>
        </w:rPr>
      </w:pPr>
    </w:p>
    <w:p w14:paraId="57B8FE5F" w14:textId="3D49ECF0" w:rsidR="002D4788" w:rsidRPr="003509BE" w:rsidRDefault="002D4788" w:rsidP="00C32A51">
      <w:pPr>
        <w:spacing w:after="0" w:line="240" w:lineRule="auto"/>
        <w:jc w:val="both"/>
        <w:rPr>
          <w:rFonts w:ascii="Times New Roman" w:hAnsi="Times New Roman" w:cs="Times New Roman"/>
          <w:sz w:val="20"/>
          <w:szCs w:val="20"/>
        </w:rPr>
      </w:pPr>
      <w:r w:rsidRPr="003509BE">
        <w:rPr>
          <w:rFonts w:ascii="Times New Roman" w:hAnsi="Times New Roman" w:cs="Times New Roman"/>
          <w:sz w:val="20"/>
          <w:szCs w:val="20"/>
        </w:rPr>
        <w:t>There is nothing wrong with the distribution mechanism, but it will be more optimal if in the mechanism of distribution of state capital participation there are binding regulations such as minimum local content that must be met in production goods, and involve the SME sector as a supplier of materials and marketing distribution. Besides that, the Business Entity needs to collaborate with the university and researchers in developing innovative products and provide capacity development to the capabilities of the human resources of SMEs.</w:t>
      </w:r>
    </w:p>
    <w:p w14:paraId="15E4F0A1" w14:textId="0AF00C96" w:rsidR="002D4788" w:rsidRPr="003509BE" w:rsidRDefault="002D4788" w:rsidP="00C32A51">
      <w:pPr>
        <w:spacing w:after="0" w:line="240" w:lineRule="auto"/>
        <w:jc w:val="both"/>
        <w:rPr>
          <w:rFonts w:ascii="Times New Roman" w:hAnsi="Times New Roman" w:cs="Times New Roman"/>
          <w:sz w:val="20"/>
          <w:szCs w:val="20"/>
        </w:rPr>
      </w:pPr>
    </w:p>
    <w:p w14:paraId="361F7D88" w14:textId="5A27409F" w:rsidR="002D4788" w:rsidRPr="00B63409" w:rsidRDefault="002D4788" w:rsidP="00515D0A">
      <w:pPr>
        <w:pStyle w:val="a8"/>
        <w:numPr>
          <w:ilvl w:val="0"/>
          <w:numId w:val="3"/>
        </w:numPr>
        <w:ind w:left="426"/>
        <w:jc w:val="both"/>
        <w:rPr>
          <w:rFonts w:ascii="Times New Roman" w:hAnsi="Times New Roman" w:cs="Times New Roman"/>
          <w:b/>
          <w:bCs/>
          <w:sz w:val="26"/>
          <w:szCs w:val="26"/>
        </w:rPr>
      </w:pPr>
      <w:r w:rsidRPr="00B63409">
        <w:rPr>
          <w:rFonts w:ascii="Times New Roman" w:hAnsi="Times New Roman" w:cs="Times New Roman"/>
          <w:b/>
          <w:bCs/>
          <w:sz w:val="26"/>
          <w:szCs w:val="26"/>
        </w:rPr>
        <w:t>Hypothesis and Variable</w:t>
      </w:r>
    </w:p>
    <w:p w14:paraId="661B0B6F" w14:textId="36928FC5" w:rsidR="002D4788" w:rsidRPr="003509BE" w:rsidRDefault="002D4788" w:rsidP="00C32A51">
      <w:pPr>
        <w:spacing w:after="0" w:line="240" w:lineRule="auto"/>
        <w:jc w:val="both"/>
        <w:rPr>
          <w:rFonts w:ascii="Times New Roman" w:hAnsi="Times New Roman" w:cs="Times New Roman"/>
          <w:sz w:val="20"/>
          <w:szCs w:val="20"/>
        </w:rPr>
      </w:pPr>
    </w:p>
    <w:p w14:paraId="2FA2485E" w14:textId="352BD42A" w:rsidR="002D4788" w:rsidRPr="003509BE" w:rsidRDefault="00E05CBC" w:rsidP="00C32A51">
      <w:pPr>
        <w:spacing w:after="0" w:line="240" w:lineRule="auto"/>
        <w:jc w:val="both"/>
        <w:rPr>
          <w:rFonts w:ascii="Times New Roman" w:hAnsi="Times New Roman" w:cs="Times New Roman"/>
          <w:sz w:val="20"/>
          <w:szCs w:val="20"/>
        </w:rPr>
      </w:pPr>
      <w:r w:rsidRPr="003509BE">
        <w:rPr>
          <w:rFonts w:ascii="Times New Roman" w:hAnsi="Times New Roman" w:cs="Times New Roman"/>
          <w:sz w:val="20"/>
          <w:szCs w:val="20"/>
        </w:rPr>
        <w:t xml:space="preserve">In its implementation, the Indonesian government has carried out state capital participation as stipulated in the State Capital Participation law which states that the participation of state capital is the separation of state assets from the state budget or stipulation of company reserves or other sources to be used as SOE capital and / or other limited liability companies. </w:t>
      </w:r>
      <w:proofErr w:type="gramStart"/>
      <w:r w:rsidRPr="003509BE">
        <w:rPr>
          <w:rFonts w:ascii="Times New Roman" w:hAnsi="Times New Roman" w:cs="Times New Roman"/>
          <w:sz w:val="20"/>
          <w:szCs w:val="20"/>
        </w:rPr>
        <w:t>and</w:t>
      </w:r>
      <w:proofErr w:type="gramEnd"/>
      <w:r w:rsidRPr="003509BE">
        <w:rPr>
          <w:rFonts w:ascii="Times New Roman" w:hAnsi="Times New Roman" w:cs="Times New Roman"/>
          <w:sz w:val="20"/>
          <w:szCs w:val="20"/>
        </w:rPr>
        <w:t xml:space="preserve"> managed corporation (Article 1 point 7, Government Regulation No. 44 of 2005). The aim is to strengthen the institutional and working mechanism of SOE.</w:t>
      </w:r>
    </w:p>
    <w:p w14:paraId="6D771CF5" w14:textId="0D9ECAB5" w:rsidR="00E05CBC" w:rsidRPr="003509BE" w:rsidRDefault="00E05CBC" w:rsidP="00C32A51">
      <w:pPr>
        <w:spacing w:after="0" w:line="240" w:lineRule="auto"/>
        <w:jc w:val="both"/>
        <w:rPr>
          <w:rFonts w:ascii="Times New Roman" w:hAnsi="Times New Roman" w:cs="Times New Roman"/>
          <w:sz w:val="20"/>
          <w:szCs w:val="20"/>
        </w:rPr>
      </w:pPr>
    </w:p>
    <w:p w14:paraId="2EFA3EEE" w14:textId="7AA2BD92" w:rsidR="00E05CBC" w:rsidRPr="003509BE" w:rsidRDefault="00E05CBC" w:rsidP="00E05CBC">
      <w:pPr>
        <w:spacing w:after="0" w:line="240" w:lineRule="auto"/>
        <w:jc w:val="both"/>
        <w:rPr>
          <w:rFonts w:ascii="Times New Roman" w:hAnsi="Times New Roman" w:cs="Times New Roman"/>
          <w:sz w:val="20"/>
          <w:szCs w:val="20"/>
        </w:rPr>
      </w:pPr>
      <w:r w:rsidRPr="003509BE">
        <w:rPr>
          <w:rFonts w:ascii="Times New Roman" w:hAnsi="Times New Roman" w:cs="Times New Roman"/>
          <w:sz w:val="20"/>
          <w:szCs w:val="20"/>
        </w:rPr>
        <w:t xml:space="preserve">However, some experts stated that when a State-Owned Enterprise loses, it is not a big problem because indeed the purpose of establishing BUMN is not merely seeking profit, but other parties argue that the main purpose of state-owned enterprises is to assist the Government in improving the economy (Arthur J </w:t>
      </w:r>
      <w:proofErr w:type="spellStart"/>
      <w:r w:rsidRPr="003509BE">
        <w:rPr>
          <w:rFonts w:ascii="Times New Roman" w:hAnsi="Times New Roman" w:cs="Times New Roman"/>
          <w:sz w:val="20"/>
          <w:szCs w:val="20"/>
        </w:rPr>
        <w:t>Keown</w:t>
      </w:r>
      <w:proofErr w:type="spellEnd"/>
      <w:r w:rsidRPr="003509BE">
        <w:rPr>
          <w:rFonts w:ascii="Times New Roman" w:hAnsi="Times New Roman" w:cs="Times New Roman"/>
          <w:sz w:val="20"/>
          <w:szCs w:val="20"/>
        </w:rPr>
        <w:t>: 2008). But another thing that becomes a benchmark is the ability of companies to pay dividends to shareholders (Dividend Pay-out Rate - in this case SOEs to the government) is a valid financial performance parameter (</w:t>
      </w:r>
      <w:proofErr w:type="spellStart"/>
      <w:r w:rsidRPr="003509BE">
        <w:rPr>
          <w:rFonts w:ascii="Times New Roman" w:hAnsi="Times New Roman" w:cs="Times New Roman"/>
          <w:sz w:val="20"/>
          <w:szCs w:val="20"/>
        </w:rPr>
        <w:t>Keown</w:t>
      </w:r>
      <w:proofErr w:type="spellEnd"/>
      <w:r w:rsidRPr="003509BE">
        <w:rPr>
          <w:rFonts w:ascii="Times New Roman" w:hAnsi="Times New Roman" w:cs="Times New Roman"/>
          <w:sz w:val="20"/>
          <w:szCs w:val="20"/>
        </w:rPr>
        <w:t xml:space="preserve">: 2008). </w:t>
      </w:r>
      <w:r w:rsidR="00514940" w:rsidRPr="00514940">
        <w:rPr>
          <w:rFonts w:ascii="Times New Roman" w:hAnsi="Times New Roman" w:cs="Times New Roman"/>
          <w:sz w:val="20"/>
          <w:szCs w:val="20"/>
        </w:rPr>
        <w:t xml:space="preserve">Classics </w:t>
      </w:r>
      <w:r w:rsidR="00514940">
        <w:rPr>
          <w:rFonts w:ascii="Times New Roman" w:hAnsi="Times New Roman" w:cs="Times New Roman"/>
          <w:sz w:val="20"/>
          <w:szCs w:val="20"/>
        </w:rPr>
        <w:t xml:space="preserve">economist </w:t>
      </w:r>
      <w:r w:rsidR="00514940" w:rsidRPr="00514940">
        <w:rPr>
          <w:rFonts w:ascii="Times New Roman" w:hAnsi="Times New Roman" w:cs="Times New Roman"/>
          <w:sz w:val="20"/>
          <w:szCs w:val="20"/>
        </w:rPr>
        <w:t>believe that an economy based on the strength of a market mechanism will always lead to equilibrium. In a position to balance all resources, including labo</w:t>
      </w:r>
      <w:r w:rsidR="00514940">
        <w:rPr>
          <w:rFonts w:ascii="Times New Roman" w:hAnsi="Times New Roman" w:cs="Times New Roman"/>
          <w:sz w:val="20"/>
          <w:szCs w:val="20"/>
        </w:rPr>
        <w:t>u</w:t>
      </w:r>
      <w:r w:rsidR="00514940" w:rsidRPr="00514940">
        <w:rPr>
          <w:rFonts w:ascii="Times New Roman" w:hAnsi="Times New Roman" w:cs="Times New Roman"/>
          <w:sz w:val="20"/>
          <w:szCs w:val="20"/>
        </w:rPr>
        <w:t>r, will be fully employed. Thus under a system based on the market mechanism there is no unemployment.</w:t>
      </w:r>
      <w:r w:rsidR="00514940">
        <w:rPr>
          <w:rFonts w:ascii="Times New Roman" w:hAnsi="Times New Roman" w:cs="Times New Roman"/>
          <w:sz w:val="20"/>
          <w:szCs w:val="20"/>
        </w:rPr>
        <w:t xml:space="preserve"> </w:t>
      </w:r>
      <w:r w:rsidRPr="003509BE">
        <w:rPr>
          <w:rFonts w:ascii="Times New Roman" w:hAnsi="Times New Roman" w:cs="Times New Roman"/>
          <w:sz w:val="20"/>
          <w:szCs w:val="20"/>
        </w:rPr>
        <w:t>Based on these theories, the hypothesis is formulated</w:t>
      </w:r>
    </w:p>
    <w:p w14:paraId="6E9D1A9F" w14:textId="77777777" w:rsidR="00E05CBC" w:rsidRPr="003509BE" w:rsidRDefault="00E05CBC" w:rsidP="00E05CBC">
      <w:pPr>
        <w:spacing w:after="0" w:line="240" w:lineRule="auto"/>
        <w:jc w:val="both"/>
        <w:rPr>
          <w:rFonts w:ascii="Times New Roman" w:hAnsi="Times New Roman" w:cs="Times New Roman"/>
          <w:sz w:val="20"/>
          <w:szCs w:val="20"/>
        </w:rPr>
      </w:pPr>
    </w:p>
    <w:p w14:paraId="4943ECEA" w14:textId="394805E9" w:rsidR="00516FD2" w:rsidRDefault="00E05CBC" w:rsidP="00E05CBC">
      <w:pPr>
        <w:spacing w:after="0" w:line="240" w:lineRule="auto"/>
        <w:ind w:left="851" w:hanging="851"/>
        <w:jc w:val="both"/>
        <w:rPr>
          <w:rFonts w:ascii="Times New Roman" w:hAnsi="Times New Roman" w:cs="Times New Roman"/>
          <w:b/>
          <w:bCs/>
          <w:sz w:val="20"/>
          <w:szCs w:val="20"/>
        </w:rPr>
      </w:pPr>
      <w:proofErr w:type="gramStart"/>
      <w:r w:rsidRPr="003509BE">
        <w:rPr>
          <w:rFonts w:ascii="Times New Roman" w:hAnsi="Times New Roman" w:cs="Times New Roman"/>
          <w:b/>
          <w:bCs/>
          <w:sz w:val="20"/>
          <w:szCs w:val="20"/>
        </w:rPr>
        <w:lastRenderedPageBreak/>
        <w:t>H1 :</w:t>
      </w:r>
      <w:proofErr w:type="gramEnd"/>
      <w:r w:rsidRPr="003509BE">
        <w:rPr>
          <w:rFonts w:ascii="Times New Roman" w:hAnsi="Times New Roman" w:cs="Times New Roman"/>
          <w:b/>
          <w:bCs/>
          <w:sz w:val="20"/>
          <w:szCs w:val="20"/>
        </w:rPr>
        <w:tab/>
      </w:r>
      <w:r w:rsidR="00516FD2" w:rsidRPr="003509BE">
        <w:rPr>
          <w:rFonts w:ascii="Times New Roman" w:hAnsi="Times New Roman" w:cs="Times New Roman"/>
          <w:b/>
          <w:bCs/>
          <w:sz w:val="20"/>
          <w:szCs w:val="20"/>
        </w:rPr>
        <w:t xml:space="preserve">The </w:t>
      </w:r>
      <w:r w:rsidR="00CE0371">
        <w:rPr>
          <w:rFonts w:ascii="Times New Roman" w:hAnsi="Times New Roman" w:cs="Times New Roman"/>
          <w:b/>
          <w:bCs/>
          <w:sz w:val="20"/>
          <w:szCs w:val="20"/>
        </w:rPr>
        <w:t>capital participation positive</w:t>
      </w:r>
      <w:r w:rsidR="00516FD2" w:rsidRPr="003509BE">
        <w:rPr>
          <w:rFonts w:ascii="Times New Roman" w:hAnsi="Times New Roman" w:cs="Times New Roman"/>
          <w:b/>
          <w:bCs/>
          <w:sz w:val="20"/>
          <w:szCs w:val="20"/>
        </w:rPr>
        <w:t xml:space="preserve"> </w:t>
      </w:r>
      <w:r w:rsidR="00CE0371">
        <w:rPr>
          <w:rFonts w:ascii="Times New Roman" w:hAnsi="Times New Roman" w:cs="Times New Roman"/>
          <w:b/>
          <w:bCs/>
          <w:sz w:val="20"/>
          <w:szCs w:val="20"/>
        </w:rPr>
        <w:t xml:space="preserve">have a positive impact to give job </w:t>
      </w:r>
      <w:r w:rsidR="00162A19">
        <w:rPr>
          <w:rFonts w:ascii="Times New Roman" w:hAnsi="Times New Roman" w:cs="Times New Roman"/>
          <w:b/>
          <w:bCs/>
          <w:sz w:val="20"/>
          <w:szCs w:val="20"/>
        </w:rPr>
        <w:t>opportunity</w:t>
      </w:r>
      <w:r w:rsidR="00516FD2" w:rsidRPr="003509BE">
        <w:rPr>
          <w:rFonts w:ascii="Times New Roman" w:hAnsi="Times New Roman" w:cs="Times New Roman"/>
          <w:b/>
          <w:bCs/>
          <w:sz w:val="20"/>
          <w:szCs w:val="20"/>
        </w:rPr>
        <w:t xml:space="preserve"> and decrease number of unemployment for the people</w:t>
      </w:r>
    </w:p>
    <w:p w14:paraId="30CC41C9" w14:textId="22ED2221" w:rsidR="00E05CBC" w:rsidRPr="003509BE" w:rsidRDefault="00E05CBC" w:rsidP="00516FD2">
      <w:pPr>
        <w:spacing w:after="0" w:line="240" w:lineRule="auto"/>
        <w:jc w:val="both"/>
        <w:rPr>
          <w:rFonts w:ascii="Times New Roman" w:hAnsi="Times New Roman" w:cs="Times New Roman"/>
          <w:sz w:val="20"/>
          <w:szCs w:val="20"/>
        </w:rPr>
      </w:pPr>
    </w:p>
    <w:p w14:paraId="30EF9F9F" w14:textId="09ED2DF5" w:rsidR="00C95406" w:rsidRPr="003509BE" w:rsidRDefault="00E05CBC" w:rsidP="00E05CBC">
      <w:pPr>
        <w:spacing w:after="0" w:line="240" w:lineRule="auto"/>
        <w:jc w:val="both"/>
        <w:rPr>
          <w:rFonts w:ascii="Times New Roman" w:hAnsi="Times New Roman" w:cs="Times New Roman"/>
          <w:sz w:val="20"/>
          <w:szCs w:val="20"/>
        </w:rPr>
      </w:pPr>
      <w:r w:rsidRPr="003509BE">
        <w:rPr>
          <w:rFonts w:ascii="Times New Roman" w:hAnsi="Times New Roman" w:cs="Times New Roman"/>
          <w:sz w:val="20"/>
          <w:szCs w:val="20"/>
        </w:rPr>
        <w:t xml:space="preserve">Attention to the issue of SMEs was first given by </w:t>
      </w:r>
      <w:proofErr w:type="spellStart"/>
      <w:r w:rsidRPr="003509BE">
        <w:rPr>
          <w:rFonts w:ascii="Times New Roman" w:hAnsi="Times New Roman" w:cs="Times New Roman"/>
          <w:sz w:val="20"/>
          <w:szCs w:val="20"/>
        </w:rPr>
        <w:t>Hozelitz</w:t>
      </w:r>
      <w:proofErr w:type="spellEnd"/>
      <w:r w:rsidRPr="003509BE">
        <w:rPr>
          <w:rFonts w:ascii="Times New Roman" w:hAnsi="Times New Roman" w:cs="Times New Roman"/>
          <w:sz w:val="20"/>
          <w:szCs w:val="20"/>
        </w:rPr>
        <w:t>, described in his writing (1959) regarding industrialization in Germany. He pointed out that in the early stages of development, the manufacturing sector in the country was dominated by craftsmen and many of them eventually developed into big businesses.</w:t>
      </w:r>
      <w:r w:rsidR="00C95406" w:rsidRPr="003509BE">
        <w:rPr>
          <w:rFonts w:ascii="Times New Roman" w:hAnsi="Times New Roman" w:cs="Times New Roman"/>
          <w:sz w:val="20"/>
          <w:szCs w:val="20"/>
        </w:rPr>
        <w:t xml:space="preserve"> The output composition of SMEs in the manufacturing industry also shifted in the development process. As per capita income increases, SME activities shift from light industries to simple processing to heavy industries that produce goods between and then capital goods with a more complicated process (Biggs and Oppenheim, 1986). In other capita, as development progresses or income per capita increases, the share of SMEs that make traditional goods as a percentage of the number of employment opportunities or companies in the industry-related industries decreases (</w:t>
      </w:r>
      <w:proofErr w:type="spellStart"/>
      <w:r w:rsidR="00C95406" w:rsidRPr="003509BE">
        <w:rPr>
          <w:rFonts w:ascii="Times New Roman" w:hAnsi="Times New Roman" w:cs="Times New Roman"/>
          <w:sz w:val="20"/>
          <w:szCs w:val="20"/>
        </w:rPr>
        <w:t>Liedholm</w:t>
      </w:r>
      <w:proofErr w:type="spellEnd"/>
      <w:r w:rsidR="00C95406" w:rsidRPr="003509BE">
        <w:rPr>
          <w:rFonts w:ascii="Times New Roman" w:hAnsi="Times New Roman" w:cs="Times New Roman"/>
          <w:sz w:val="20"/>
          <w:szCs w:val="20"/>
        </w:rPr>
        <w:t xml:space="preserve"> and Parker, 1989)</w:t>
      </w:r>
    </w:p>
    <w:p w14:paraId="71D9D9ED" w14:textId="614EE905" w:rsidR="00E05CBC" w:rsidRPr="003509BE" w:rsidRDefault="00E05CBC" w:rsidP="00E05CBC">
      <w:pPr>
        <w:spacing w:after="0" w:line="240" w:lineRule="auto"/>
        <w:ind w:left="851" w:hanging="851"/>
        <w:jc w:val="both"/>
        <w:rPr>
          <w:rFonts w:ascii="Times New Roman" w:hAnsi="Times New Roman" w:cs="Times New Roman"/>
          <w:sz w:val="20"/>
          <w:szCs w:val="20"/>
        </w:rPr>
      </w:pPr>
    </w:p>
    <w:p w14:paraId="2B4E4A32" w14:textId="723D8C6C" w:rsidR="00C95406" w:rsidRPr="003509BE" w:rsidRDefault="00C95406" w:rsidP="00C95406">
      <w:pPr>
        <w:spacing w:after="0" w:line="240" w:lineRule="auto"/>
        <w:jc w:val="both"/>
        <w:rPr>
          <w:rFonts w:ascii="Times New Roman" w:hAnsi="Times New Roman" w:cs="Times New Roman"/>
          <w:sz w:val="20"/>
          <w:szCs w:val="20"/>
        </w:rPr>
      </w:pPr>
      <w:r w:rsidRPr="003509BE">
        <w:rPr>
          <w:rFonts w:ascii="Times New Roman" w:hAnsi="Times New Roman" w:cs="Times New Roman"/>
          <w:sz w:val="20"/>
          <w:szCs w:val="20"/>
        </w:rPr>
        <w:t xml:space="preserve">Biggs and Oppenheim (1986) also show evidence that indicates that sectoral shifts or shifts from earlier making simple products to more sophisticated production of goods within an industry group take place along with changes in business scale. </w:t>
      </w:r>
      <w:proofErr w:type="gramStart"/>
      <w:r w:rsidRPr="003509BE">
        <w:rPr>
          <w:rFonts w:ascii="Times New Roman" w:hAnsi="Times New Roman" w:cs="Times New Roman"/>
          <w:sz w:val="20"/>
          <w:szCs w:val="20"/>
        </w:rPr>
        <w:t>responding</w:t>
      </w:r>
      <w:proofErr w:type="gramEnd"/>
      <w:r w:rsidRPr="003509BE">
        <w:rPr>
          <w:rFonts w:ascii="Times New Roman" w:hAnsi="Times New Roman" w:cs="Times New Roman"/>
          <w:sz w:val="20"/>
          <w:szCs w:val="20"/>
        </w:rPr>
        <w:t xml:space="preserve"> to the theory, the hypothesis is generated :</w:t>
      </w:r>
    </w:p>
    <w:p w14:paraId="2E17895C" w14:textId="0F53811F" w:rsidR="00E05CBC" w:rsidRPr="003509BE" w:rsidRDefault="00E05CBC" w:rsidP="00C32A51">
      <w:pPr>
        <w:spacing w:after="0" w:line="240" w:lineRule="auto"/>
        <w:jc w:val="both"/>
        <w:rPr>
          <w:rFonts w:ascii="Times New Roman" w:hAnsi="Times New Roman" w:cs="Times New Roman"/>
          <w:sz w:val="20"/>
          <w:szCs w:val="20"/>
        </w:rPr>
      </w:pPr>
    </w:p>
    <w:p w14:paraId="61163578" w14:textId="77777777" w:rsidR="00516FD2" w:rsidRPr="003509BE" w:rsidRDefault="00C95406" w:rsidP="0002748B">
      <w:pPr>
        <w:spacing w:after="0" w:line="240" w:lineRule="auto"/>
        <w:ind w:left="709" w:hanging="709"/>
        <w:jc w:val="both"/>
        <w:rPr>
          <w:rFonts w:ascii="Times New Roman" w:hAnsi="Times New Roman" w:cs="Times New Roman"/>
          <w:b/>
          <w:bCs/>
          <w:sz w:val="20"/>
          <w:szCs w:val="20"/>
        </w:rPr>
      </w:pPr>
      <w:proofErr w:type="gramStart"/>
      <w:r w:rsidRPr="003509BE">
        <w:rPr>
          <w:rFonts w:ascii="Times New Roman" w:hAnsi="Times New Roman" w:cs="Times New Roman"/>
          <w:b/>
          <w:bCs/>
          <w:sz w:val="20"/>
          <w:szCs w:val="20"/>
        </w:rPr>
        <w:t>H2 :</w:t>
      </w:r>
      <w:proofErr w:type="gramEnd"/>
      <w:r w:rsidRPr="003509BE">
        <w:rPr>
          <w:rFonts w:ascii="Times New Roman" w:hAnsi="Times New Roman" w:cs="Times New Roman"/>
          <w:b/>
          <w:bCs/>
          <w:sz w:val="20"/>
          <w:szCs w:val="20"/>
        </w:rPr>
        <w:tab/>
      </w:r>
      <w:r w:rsidR="00516FD2" w:rsidRPr="003509BE">
        <w:rPr>
          <w:rFonts w:ascii="Times New Roman" w:hAnsi="Times New Roman" w:cs="Times New Roman"/>
          <w:b/>
          <w:bCs/>
          <w:sz w:val="20"/>
          <w:szCs w:val="20"/>
        </w:rPr>
        <w:t>The government capital participation policy will be effective and give a positive impact for the productivity if they involve SME to be a strategic partnership of State Own Enterprise</w:t>
      </w:r>
      <w:r w:rsidR="00516FD2">
        <w:rPr>
          <w:rFonts w:ascii="Times New Roman" w:hAnsi="Times New Roman" w:cs="Times New Roman"/>
          <w:b/>
          <w:bCs/>
          <w:sz w:val="20"/>
          <w:szCs w:val="20"/>
        </w:rPr>
        <w:t xml:space="preserve"> and cooperation with large enterprise</w:t>
      </w:r>
      <w:r w:rsidR="00516FD2" w:rsidRPr="003509BE">
        <w:rPr>
          <w:rFonts w:ascii="Times New Roman" w:hAnsi="Times New Roman" w:cs="Times New Roman"/>
          <w:b/>
          <w:bCs/>
          <w:sz w:val="20"/>
          <w:szCs w:val="20"/>
        </w:rPr>
        <w:t xml:space="preserve">. It will improve </w:t>
      </w:r>
      <w:r w:rsidR="00516FD2">
        <w:rPr>
          <w:rFonts w:ascii="Times New Roman" w:hAnsi="Times New Roman" w:cs="Times New Roman"/>
          <w:b/>
          <w:bCs/>
          <w:sz w:val="20"/>
          <w:szCs w:val="20"/>
        </w:rPr>
        <w:t>job creation</w:t>
      </w:r>
      <w:r w:rsidR="00516FD2" w:rsidRPr="003509BE">
        <w:rPr>
          <w:rFonts w:ascii="Times New Roman" w:hAnsi="Times New Roman" w:cs="Times New Roman"/>
          <w:b/>
          <w:bCs/>
          <w:sz w:val="20"/>
          <w:szCs w:val="20"/>
        </w:rPr>
        <w:t xml:space="preserve"> from SME</w:t>
      </w:r>
      <w:r w:rsidR="00516FD2">
        <w:rPr>
          <w:rFonts w:ascii="Times New Roman" w:hAnsi="Times New Roman" w:cs="Times New Roman"/>
          <w:b/>
          <w:bCs/>
          <w:sz w:val="20"/>
          <w:szCs w:val="20"/>
        </w:rPr>
        <w:t xml:space="preserve"> and large enterprise</w:t>
      </w:r>
      <w:r w:rsidR="00516FD2" w:rsidRPr="003509BE">
        <w:rPr>
          <w:rFonts w:ascii="Times New Roman" w:hAnsi="Times New Roman" w:cs="Times New Roman"/>
          <w:b/>
          <w:bCs/>
          <w:sz w:val="20"/>
          <w:szCs w:val="20"/>
        </w:rPr>
        <w:t>.</w:t>
      </w:r>
    </w:p>
    <w:p w14:paraId="31DC0771" w14:textId="77777777" w:rsidR="00516FD2" w:rsidRDefault="00516FD2" w:rsidP="0002748B">
      <w:pPr>
        <w:spacing w:after="0" w:line="240" w:lineRule="auto"/>
        <w:jc w:val="both"/>
        <w:rPr>
          <w:rFonts w:ascii="Times New Roman" w:hAnsi="Times New Roman" w:cs="Times New Roman"/>
          <w:b/>
          <w:bCs/>
          <w:sz w:val="20"/>
          <w:szCs w:val="20"/>
        </w:rPr>
      </w:pPr>
    </w:p>
    <w:p w14:paraId="118D30DF" w14:textId="1FCC2C55" w:rsidR="00C95406" w:rsidRPr="003509BE" w:rsidRDefault="00516FD2" w:rsidP="004F7808">
      <w:pPr>
        <w:spacing w:after="0" w:line="240" w:lineRule="auto"/>
        <w:ind w:left="709" w:hanging="709"/>
        <w:jc w:val="both"/>
        <w:rPr>
          <w:rFonts w:ascii="Times New Roman" w:hAnsi="Times New Roman" w:cs="Times New Roman"/>
          <w:b/>
          <w:bCs/>
          <w:sz w:val="20"/>
          <w:szCs w:val="20"/>
        </w:rPr>
      </w:pPr>
      <w:proofErr w:type="gramStart"/>
      <w:r>
        <w:rPr>
          <w:rFonts w:ascii="Times New Roman" w:hAnsi="Times New Roman" w:cs="Times New Roman"/>
          <w:b/>
          <w:bCs/>
          <w:sz w:val="20"/>
          <w:szCs w:val="20"/>
        </w:rPr>
        <w:t>H3 :</w:t>
      </w:r>
      <w:proofErr w:type="gramEnd"/>
      <w:r>
        <w:rPr>
          <w:rFonts w:ascii="Times New Roman" w:hAnsi="Times New Roman" w:cs="Times New Roman"/>
          <w:b/>
          <w:bCs/>
          <w:sz w:val="20"/>
          <w:szCs w:val="20"/>
        </w:rPr>
        <w:tab/>
      </w:r>
      <w:r w:rsidR="00C95406" w:rsidRPr="003509BE">
        <w:rPr>
          <w:rFonts w:ascii="Times New Roman" w:hAnsi="Times New Roman" w:cs="Times New Roman"/>
          <w:b/>
          <w:bCs/>
          <w:sz w:val="20"/>
          <w:szCs w:val="20"/>
        </w:rPr>
        <w:t>The government capital participation policy will be effective and give a positive impact for the pr</w:t>
      </w:r>
      <w:r w:rsidR="000755F3" w:rsidRPr="003509BE">
        <w:rPr>
          <w:rFonts w:ascii="Times New Roman" w:hAnsi="Times New Roman" w:cs="Times New Roman"/>
          <w:b/>
          <w:bCs/>
          <w:sz w:val="20"/>
          <w:szCs w:val="20"/>
        </w:rPr>
        <w:t>o</w:t>
      </w:r>
      <w:r w:rsidR="00C95406" w:rsidRPr="003509BE">
        <w:rPr>
          <w:rFonts w:ascii="Times New Roman" w:hAnsi="Times New Roman" w:cs="Times New Roman"/>
          <w:b/>
          <w:bCs/>
          <w:sz w:val="20"/>
          <w:szCs w:val="20"/>
        </w:rPr>
        <w:t xml:space="preserve">ductivity if they </w:t>
      </w:r>
      <w:r w:rsidR="00A809AC" w:rsidRPr="003509BE">
        <w:rPr>
          <w:rFonts w:ascii="Times New Roman" w:hAnsi="Times New Roman" w:cs="Times New Roman"/>
          <w:b/>
          <w:bCs/>
          <w:sz w:val="20"/>
          <w:szCs w:val="20"/>
        </w:rPr>
        <w:t>supp</w:t>
      </w:r>
      <w:r w:rsidR="000755F3" w:rsidRPr="003509BE">
        <w:rPr>
          <w:rFonts w:ascii="Times New Roman" w:hAnsi="Times New Roman" w:cs="Times New Roman"/>
          <w:b/>
          <w:bCs/>
          <w:sz w:val="20"/>
          <w:szCs w:val="20"/>
        </w:rPr>
        <w:t>o</w:t>
      </w:r>
      <w:r w:rsidR="00A809AC" w:rsidRPr="003509BE">
        <w:rPr>
          <w:rFonts w:ascii="Times New Roman" w:hAnsi="Times New Roman" w:cs="Times New Roman"/>
          <w:b/>
          <w:bCs/>
          <w:sz w:val="20"/>
          <w:szCs w:val="20"/>
        </w:rPr>
        <w:t>rted</w:t>
      </w:r>
      <w:r w:rsidR="00C95406" w:rsidRPr="003509BE">
        <w:rPr>
          <w:rFonts w:ascii="Times New Roman" w:hAnsi="Times New Roman" w:cs="Times New Roman"/>
          <w:b/>
          <w:bCs/>
          <w:sz w:val="20"/>
          <w:szCs w:val="20"/>
        </w:rPr>
        <w:t xml:space="preserve"> Manufacture and large industry sector to  be a strategic partnership of State Own Enterprise. It will improve performance </w:t>
      </w:r>
      <w:proofErr w:type="gramStart"/>
      <w:r w:rsidR="00C95406" w:rsidRPr="003509BE">
        <w:rPr>
          <w:rFonts w:ascii="Times New Roman" w:hAnsi="Times New Roman" w:cs="Times New Roman"/>
          <w:b/>
          <w:bCs/>
          <w:sz w:val="20"/>
          <w:szCs w:val="20"/>
        </w:rPr>
        <w:t>from  manufacture</w:t>
      </w:r>
      <w:proofErr w:type="gramEnd"/>
      <w:r w:rsidR="00C95406" w:rsidRPr="003509BE">
        <w:rPr>
          <w:rFonts w:ascii="Times New Roman" w:hAnsi="Times New Roman" w:cs="Times New Roman"/>
          <w:b/>
          <w:bCs/>
          <w:sz w:val="20"/>
          <w:szCs w:val="20"/>
        </w:rPr>
        <w:t xml:space="preserve"> and large industry sector.</w:t>
      </w:r>
    </w:p>
    <w:p w14:paraId="0FCC69B5" w14:textId="2FFFF097" w:rsidR="00B249F8" w:rsidRPr="003509BE" w:rsidRDefault="00B249F8" w:rsidP="00B249F8">
      <w:pPr>
        <w:spacing w:after="0" w:line="240" w:lineRule="auto"/>
        <w:jc w:val="both"/>
        <w:rPr>
          <w:rFonts w:ascii="Times New Roman" w:hAnsi="Times New Roman" w:cs="Times New Roman"/>
          <w:sz w:val="20"/>
          <w:szCs w:val="20"/>
        </w:rPr>
      </w:pPr>
    </w:p>
    <w:p w14:paraId="08BD8E4D" w14:textId="1A495FA1" w:rsidR="00B249F8" w:rsidRPr="003509BE" w:rsidRDefault="00B249F8" w:rsidP="00B249F8">
      <w:pPr>
        <w:spacing w:after="0" w:line="240" w:lineRule="auto"/>
        <w:jc w:val="both"/>
        <w:rPr>
          <w:rFonts w:ascii="Times New Roman" w:hAnsi="Times New Roman" w:cs="Times New Roman"/>
          <w:sz w:val="20"/>
          <w:szCs w:val="20"/>
        </w:rPr>
      </w:pPr>
      <w:r w:rsidRPr="003509BE">
        <w:rPr>
          <w:rFonts w:ascii="Times New Roman" w:hAnsi="Times New Roman" w:cs="Times New Roman"/>
          <w:sz w:val="20"/>
          <w:szCs w:val="20"/>
        </w:rPr>
        <w:t xml:space="preserve">According to </w:t>
      </w:r>
      <w:proofErr w:type="spellStart"/>
      <w:r w:rsidRPr="003509BE">
        <w:rPr>
          <w:rFonts w:ascii="Times New Roman" w:hAnsi="Times New Roman" w:cs="Times New Roman"/>
          <w:sz w:val="20"/>
          <w:szCs w:val="20"/>
        </w:rPr>
        <w:t>Mulyadi</w:t>
      </w:r>
      <w:proofErr w:type="spellEnd"/>
      <w:r w:rsidRPr="003509BE">
        <w:rPr>
          <w:rFonts w:ascii="Times New Roman" w:hAnsi="Times New Roman" w:cs="Times New Roman"/>
          <w:sz w:val="20"/>
          <w:szCs w:val="20"/>
        </w:rPr>
        <w:t xml:space="preserve"> (2003), classical theory assumes that humans are the main production factor that determines the prosperity of nations. The reason is that nature (land) has no meaning if there are no human resources who are good at processing it so that it is beneficial for life. In this case the classical theory of Adam Smith (1729-1790) also saw that the effective allocation of human resources was the beginner of economic growth. After the economy grew, new (physical) capital accumulation began to be needed to keep the economy growing. Classics believe that an economy based on the strength of a market mechanism will always lead to equilibrium. In a position to balance all resources, including labour, will be fully employed. Thus under a system based on the market mechanism there is no unemployment.</w:t>
      </w:r>
      <w:r w:rsidR="00EF04E5" w:rsidRPr="003509BE">
        <w:rPr>
          <w:rFonts w:ascii="Times New Roman" w:hAnsi="Times New Roman" w:cs="Times New Roman"/>
          <w:sz w:val="20"/>
          <w:szCs w:val="20"/>
        </w:rPr>
        <w:t xml:space="preserve"> </w:t>
      </w:r>
      <w:r w:rsidR="00D71A9E" w:rsidRPr="003509BE">
        <w:rPr>
          <w:rFonts w:ascii="Times New Roman" w:hAnsi="Times New Roman" w:cs="Times New Roman"/>
          <w:sz w:val="20"/>
          <w:szCs w:val="20"/>
        </w:rPr>
        <w:t>The higher the jobs that can be absorbed by the community will affect the level of income per capita of a country. Per Capita Income is the average income of the population in a country in a given period. This per capita income is one measure of prosperity from a country. Countries that have high national income values are not necessarily more prosperous compared to low-income countries because the population determines the level of prosperity of the country.</w:t>
      </w:r>
      <w:r w:rsidR="00D71A9E">
        <w:rPr>
          <w:rFonts w:ascii="Times New Roman" w:hAnsi="Times New Roman" w:cs="Times New Roman"/>
          <w:sz w:val="20"/>
          <w:szCs w:val="20"/>
        </w:rPr>
        <w:t xml:space="preserve"> </w:t>
      </w:r>
      <w:r w:rsidR="00D71A9E" w:rsidRPr="003509BE">
        <w:rPr>
          <w:rFonts w:ascii="Times New Roman" w:hAnsi="Times New Roman" w:cs="Times New Roman"/>
          <w:sz w:val="20"/>
          <w:szCs w:val="20"/>
        </w:rPr>
        <w:t xml:space="preserve">According to </w:t>
      </w:r>
      <w:proofErr w:type="spellStart"/>
      <w:r w:rsidR="00D71A9E" w:rsidRPr="003509BE">
        <w:rPr>
          <w:rFonts w:ascii="Times New Roman" w:hAnsi="Times New Roman" w:cs="Times New Roman"/>
          <w:sz w:val="20"/>
          <w:szCs w:val="20"/>
        </w:rPr>
        <w:t>Mankiw</w:t>
      </w:r>
      <w:proofErr w:type="spellEnd"/>
      <w:r w:rsidR="00D71A9E" w:rsidRPr="003509BE">
        <w:rPr>
          <w:rFonts w:ascii="Times New Roman" w:hAnsi="Times New Roman" w:cs="Times New Roman"/>
          <w:sz w:val="20"/>
          <w:szCs w:val="20"/>
        </w:rPr>
        <w:t xml:space="preserve"> (Principles of Macroeconomic 3rd edition), the main factor influencing differences in standard of living (indicated by the difference in the amount of income per capita) between rich and poor countries is the level of productivity. Productivity refers to the amount of goods and services a worker can produce at any hour. Thus, a country can enjoy a high standard of living if the country can produce goods and services in large quantities.</w:t>
      </w:r>
      <w:r w:rsidR="0048533D">
        <w:rPr>
          <w:rFonts w:ascii="Times New Roman" w:hAnsi="Times New Roman" w:cs="Times New Roman"/>
          <w:sz w:val="20"/>
          <w:szCs w:val="20"/>
        </w:rPr>
        <w:t xml:space="preserve"> </w:t>
      </w:r>
      <w:proofErr w:type="spellStart"/>
      <w:r w:rsidR="00DB2989" w:rsidRPr="00DB2989">
        <w:rPr>
          <w:rFonts w:ascii="Times New Roman" w:hAnsi="Times New Roman" w:cs="Times New Roman"/>
          <w:sz w:val="20"/>
          <w:szCs w:val="20"/>
        </w:rPr>
        <w:t>Soeharsono</w:t>
      </w:r>
      <w:proofErr w:type="spellEnd"/>
      <w:r w:rsidR="00DB2989" w:rsidRPr="00DB2989">
        <w:rPr>
          <w:rFonts w:ascii="Times New Roman" w:hAnsi="Times New Roman" w:cs="Times New Roman"/>
          <w:sz w:val="20"/>
          <w:szCs w:val="20"/>
        </w:rPr>
        <w:t xml:space="preserve"> </w:t>
      </w:r>
      <w:proofErr w:type="spellStart"/>
      <w:r w:rsidR="00DB2989" w:rsidRPr="00DB2989">
        <w:rPr>
          <w:rFonts w:ascii="Times New Roman" w:hAnsi="Times New Roman" w:cs="Times New Roman"/>
          <w:sz w:val="20"/>
          <w:szCs w:val="20"/>
        </w:rPr>
        <w:t>Sagir</w:t>
      </w:r>
      <w:proofErr w:type="spellEnd"/>
      <w:r w:rsidR="00DB2989" w:rsidRPr="00DB2989">
        <w:rPr>
          <w:rFonts w:ascii="Times New Roman" w:hAnsi="Times New Roman" w:cs="Times New Roman"/>
          <w:sz w:val="20"/>
          <w:szCs w:val="20"/>
        </w:rPr>
        <w:t xml:space="preserve"> (1995: 3) </w:t>
      </w:r>
      <w:proofErr w:type="gramStart"/>
      <w:r w:rsidR="00DB2989">
        <w:rPr>
          <w:rFonts w:ascii="Times New Roman" w:hAnsi="Times New Roman" w:cs="Times New Roman"/>
          <w:sz w:val="20"/>
          <w:szCs w:val="20"/>
        </w:rPr>
        <w:t xml:space="preserve">stated </w:t>
      </w:r>
      <w:r w:rsidR="00DB2989" w:rsidRPr="00DB2989">
        <w:rPr>
          <w:rFonts w:ascii="Times New Roman" w:hAnsi="Times New Roman" w:cs="Times New Roman"/>
          <w:sz w:val="20"/>
          <w:szCs w:val="20"/>
        </w:rPr>
        <w:t>:</w:t>
      </w:r>
      <w:proofErr w:type="gramEnd"/>
      <w:r w:rsidR="00DB2989" w:rsidRPr="00DB2989">
        <w:rPr>
          <w:rFonts w:ascii="Times New Roman" w:hAnsi="Times New Roman" w:cs="Times New Roman"/>
          <w:sz w:val="20"/>
          <w:szCs w:val="20"/>
        </w:rPr>
        <w:t xml:space="preserve"> "The accumulation of capital and community savings funds, where their savings represent the remainder of income after being used for consumption and payment of taxes. The existence of savings capital allows the creation of funds for further investment by creating jobs ". Employment development is carried out in the context of complete Indonesian human development.</w:t>
      </w:r>
      <w:r w:rsidR="00DB2989">
        <w:rPr>
          <w:rFonts w:ascii="Times New Roman" w:hAnsi="Times New Roman" w:cs="Times New Roman"/>
          <w:sz w:val="20"/>
          <w:szCs w:val="20"/>
        </w:rPr>
        <w:t xml:space="preserve"> </w:t>
      </w:r>
      <w:r w:rsidRPr="003509BE">
        <w:rPr>
          <w:rFonts w:ascii="Times New Roman" w:hAnsi="Times New Roman" w:cs="Times New Roman"/>
          <w:sz w:val="20"/>
          <w:szCs w:val="20"/>
        </w:rPr>
        <w:t xml:space="preserve">This theory is explain the hypothesis 4. </w:t>
      </w:r>
    </w:p>
    <w:p w14:paraId="4ECBEB2C" w14:textId="77777777" w:rsidR="0010344C" w:rsidRPr="003509BE" w:rsidRDefault="0010344C" w:rsidP="00162A19">
      <w:pPr>
        <w:spacing w:after="0" w:line="240" w:lineRule="auto"/>
        <w:jc w:val="both"/>
        <w:rPr>
          <w:rFonts w:ascii="Times New Roman" w:hAnsi="Times New Roman" w:cs="Times New Roman"/>
          <w:b/>
          <w:bCs/>
          <w:sz w:val="20"/>
          <w:szCs w:val="20"/>
        </w:rPr>
      </w:pPr>
    </w:p>
    <w:p w14:paraId="2EEEFA05" w14:textId="18B4CEFB" w:rsidR="00EA5C33" w:rsidRPr="003509BE" w:rsidRDefault="0010344C" w:rsidP="00EA5C33">
      <w:pPr>
        <w:spacing w:after="0" w:line="240" w:lineRule="auto"/>
        <w:ind w:left="709" w:hanging="709"/>
        <w:jc w:val="both"/>
        <w:rPr>
          <w:rFonts w:ascii="Times New Roman" w:hAnsi="Times New Roman" w:cs="Times New Roman"/>
          <w:b/>
          <w:bCs/>
          <w:sz w:val="20"/>
          <w:szCs w:val="20"/>
        </w:rPr>
      </w:pPr>
      <w:proofErr w:type="gramStart"/>
      <w:r w:rsidRPr="003509BE">
        <w:rPr>
          <w:rFonts w:ascii="Times New Roman" w:hAnsi="Times New Roman" w:cs="Times New Roman"/>
          <w:b/>
          <w:bCs/>
          <w:sz w:val="20"/>
          <w:szCs w:val="20"/>
        </w:rPr>
        <w:t>H</w:t>
      </w:r>
      <w:r w:rsidR="00EA5C33" w:rsidRPr="003509BE">
        <w:rPr>
          <w:rFonts w:ascii="Times New Roman" w:hAnsi="Times New Roman" w:cs="Times New Roman"/>
          <w:b/>
          <w:bCs/>
          <w:sz w:val="20"/>
          <w:szCs w:val="20"/>
        </w:rPr>
        <w:t>4</w:t>
      </w:r>
      <w:r w:rsidRPr="003509BE">
        <w:rPr>
          <w:rFonts w:ascii="Times New Roman" w:hAnsi="Times New Roman" w:cs="Times New Roman"/>
          <w:b/>
          <w:bCs/>
          <w:sz w:val="20"/>
          <w:szCs w:val="20"/>
        </w:rPr>
        <w:t xml:space="preserve"> :</w:t>
      </w:r>
      <w:proofErr w:type="gramEnd"/>
      <w:r w:rsidRPr="003509BE">
        <w:rPr>
          <w:rFonts w:ascii="Times New Roman" w:hAnsi="Times New Roman" w:cs="Times New Roman"/>
          <w:b/>
          <w:bCs/>
          <w:sz w:val="20"/>
          <w:szCs w:val="20"/>
        </w:rPr>
        <w:t xml:space="preserve"> </w:t>
      </w:r>
      <w:r w:rsidRPr="003509BE">
        <w:rPr>
          <w:rFonts w:ascii="Times New Roman" w:hAnsi="Times New Roman" w:cs="Times New Roman"/>
          <w:b/>
          <w:bCs/>
          <w:sz w:val="20"/>
          <w:szCs w:val="20"/>
        </w:rPr>
        <w:tab/>
      </w:r>
      <w:r w:rsidR="00506624">
        <w:rPr>
          <w:rFonts w:ascii="Times New Roman" w:hAnsi="Times New Roman" w:cs="Times New Roman"/>
          <w:b/>
          <w:bCs/>
          <w:sz w:val="20"/>
          <w:szCs w:val="20"/>
        </w:rPr>
        <w:t>T</w:t>
      </w:r>
      <w:r w:rsidR="00506624" w:rsidRPr="00506624">
        <w:rPr>
          <w:rFonts w:ascii="Times New Roman" w:hAnsi="Times New Roman" w:cs="Times New Roman"/>
          <w:b/>
          <w:bCs/>
          <w:sz w:val="20"/>
          <w:szCs w:val="20"/>
        </w:rPr>
        <w:t xml:space="preserve">he growth </w:t>
      </w:r>
      <w:r w:rsidR="00506624">
        <w:rPr>
          <w:rFonts w:ascii="Times New Roman" w:hAnsi="Times New Roman" w:cs="Times New Roman"/>
          <w:b/>
          <w:bCs/>
          <w:sz w:val="20"/>
          <w:szCs w:val="20"/>
        </w:rPr>
        <w:t>of</w:t>
      </w:r>
      <w:r w:rsidR="00506624" w:rsidRPr="00506624">
        <w:rPr>
          <w:rFonts w:ascii="Times New Roman" w:hAnsi="Times New Roman" w:cs="Times New Roman"/>
          <w:b/>
          <w:bCs/>
          <w:sz w:val="20"/>
          <w:szCs w:val="20"/>
        </w:rPr>
        <w:t xml:space="preserve"> </w:t>
      </w:r>
      <w:r w:rsidR="00D71A9E">
        <w:rPr>
          <w:rFonts w:ascii="Times New Roman" w:hAnsi="Times New Roman" w:cs="Times New Roman"/>
          <w:b/>
          <w:bCs/>
          <w:sz w:val="20"/>
          <w:szCs w:val="20"/>
        </w:rPr>
        <w:t xml:space="preserve">job </w:t>
      </w:r>
      <w:r w:rsidR="0048533D">
        <w:rPr>
          <w:rFonts w:ascii="Times New Roman" w:hAnsi="Times New Roman" w:cs="Times New Roman"/>
          <w:b/>
          <w:bCs/>
          <w:sz w:val="20"/>
          <w:szCs w:val="20"/>
        </w:rPr>
        <w:t xml:space="preserve">opportunity will give positive impact to </w:t>
      </w:r>
      <w:r w:rsidR="00506624" w:rsidRPr="00506624">
        <w:rPr>
          <w:rFonts w:ascii="Times New Roman" w:hAnsi="Times New Roman" w:cs="Times New Roman"/>
          <w:b/>
          <w:bCs/>
          <w:sz w:val="20"/>
          <w:szCs w:val="20"/>
        </w:rPr>
        <w:t>able</w:t>
      </w:r>
      <w:r w:rsidR="0048533D">
        <w:rPr>
          <w:rFonts w:ascii="Times New Roman" w:hAnsi="Times New Roman" w:cs="Times New Roman"/>
          <w:b/>
          <w:bCs/>
          <w:sz w:val="20"/>
          <w:szCs w:val="20"/>
        </w:rPr>
        <w:t xml:space="preserve"> for</w:t>
      </w:r>
      <w:r w:rsidR="00506624" w:rsidRPr="00506624">
        <w:rPr>
          <w:rFonts w:ascii="Times New Roman" w:hAnsi="Times New Roman" w:cs="Times New Roman"/>
          <w:b/>
          <w:bCs/>
          <w:sz w:val="20"/>
          <w:szCs w:val="20"/>
        </w:rPr>
        <w:t xml:space="preserve"> boost people's consumption capacity and provide an increase </w:t>
      </w:r>
      <w:r w:rsidR="0048533D">
        <w:rPr>
          <w:rFonts w:ascii="Times New Roman" w:hAnsi="Times New Roman" w:cs="Times New Roman"/>
          <w:b/>
          <w:bCs/>
          <w:sz w:val="20"/>
          <w:szCs w:val="20"/>
        </w:rPr>
        <w:t xml:space="preserve">for </w:t>
      </w:r>
      <w:r w:rsidR="00506624">
        <w:rPr>
          <w:rFonts w:ascii="Times New Roman" w:hAnsi="Times New Roman" w:cs="Times New Roman"/>
          <w:b/>
          <w:bCs/>
          <w:sz w:val="20"/>
          <w:szCs w:val="20"/>
        </w:rPr>
        <w:t>government</w:t>
      </w:r>
      <w:r w:rsidR="00506624" w:rsidRPr="00506624">
        <w:rPr>
          <w:rFonts w:ascii="Times New Roman" w:hAnsi="Times New Roman" w:cs="Times New Roman"/>
          <w:b/>
          <w:bCs/>
          <w:sz w:val="20"/>
          <w:szCs w:val="20"/>
        </w:rPr>
        <w:t xml:space="preserve"> tax revenues.</w:t>
      </w:r>
    </w:p>
    <w:p w14:paraId="7C4A10FF" w14:textId="407B12D4" w:rsidR="000D5333" w:rsidRPr="003509BE" w:rsidRDefault="000D5333" w:rsidP="00C32A51">
      <w:pPr>
        <w:spacing w:after="0" w:line="240" w:lineRule="auto"/>
        <w:jc w:val="both"/>
        <w:rPr>
          <w:rFonts w:ascii="Times New Roman" w:hAnsi="Times New Roman" w:cs="Times New Roman"/>
          <w:sz w:val="20"/>
          <w:szCs w:val="20"/>
        </w:rPr>
      </w:pPr>
    </w:p>
    <w:p w14:paraId="6B19E021" w14:textId="1E065CD1" w:rsidR="000D5333" w:rsidRPr="003509BE" w:rsidRDefault="000D5333" w:rsidP="00C32A51">
      <w:pPr>
        <w:spacing w:after="0" w:line="240" w:lineRule="auto"/>
        <w:jc w:val="both"/>
        <w:rPr>
          <w:rFonts w:ascii="Times New Roman" w:hAnsi="Times New Roman" w:cs="Times New Roman"/>
          <w:sz w:val="20"/>
          <w:szCs w:val="20"/>
        </w:rPr>
      </w:pPr>
      <w:r w:rsidRPr="003509BE">
        <w:rPr>
          <w:rFonts w:ascii="Times New Roman" w:hAnsi="Times New Roman" w:cs="Times New Roman"/>
          <w:sz w:val="20"/>
          <w:szCs w:val="20"/>
        </w:rPr>
        <w:t xml:space="preserve">This is of course related to the Solow growth model designed to show how the growth of the capital stock, </w:t>
      </w:r>
      <w:proofErr w:type="spellStart"/>
      <w:r w:rsidRPr="003509BE">
        <w:rPr>
          <w:rFonts w:ascii="Times New Roman" w:hAnsi="Times New Roman" w:cs="Times New Roman"/>
          <w:sz w:val="20"/>
          <w:szCs w:val="20"/>
        </w:rPr>
        <w:t>labor</w:t>
      </w:r>
      <w:proofErr w:type="spellEnd"/>
      <w:r w:rsidRPr="003509BE">
        <w:rPr>
          <w:rFonts w:ascii="Times New Roman" w:hAnsi="Times New Roman" w:cs="Times New Roman"/>
          <w:sz w:val="20"/>
          <w:szCs w:val="20"/>
        </w:rPr>
        <w:t xml:space="preserve"> force growth, and technological advances interact in the economy, and how it affects the output of goods and services of a country as a whole (</w:t>
      </w:r>
      <w:proofErr w:type="spellStart"/>
      <w:r w:rsidRPr="003509BE">
        <w:rPr>
          <w:rFonts w:ascii="Times New Roman" w:hAnsi="Times New Roman" w:cs="Times New Roman"/>
          <w:sz w:val="20"/>
          <w:szCs w:val="20"/>
        </w:rPr>
        <w:t>Mankiw</w:t>
      </w:r>
      <w:proofErr w:type="spellEnd"/>
      <w:r w:rsidRPr="003509BE">
        <w:rPr>
          <w:rFonts w:ascii="Times New Roman" w:hAnsi="Times New Roman" w:cs="Times New Roman"/>
          <w:sz w:val="20"/>
          <w:szCs w:val="20"/>
        </w:rPr>
        <w:t xml:space="preserve">, 2003: 175 (translation)) . In this model, long-term economic growth is determined exogenously, or in other words determined outside the model. This model predicts that in the end there will be convergence in the economy towards steady-state growth conditions that depend only on technological development and </w:t>
      </w:r>
      <w:proofErr w:type="spellStart"/>
      <w:r w:rsidRPr="003509BE">
        <w:rPr>
          <w:rFonts w:ascii="Times New Roman" w:hAnsi="Times New Roman" w:cs="Times New Roman"/>
          <w:sz w:val="20"/>
          <w:szCs w:val="20"/>
        </w:rPr>
        <w:t>labor</w:t>
      </w:r>
      <w:proofErr w:type="spellEnd"/>
      <w:r w:rsidRPr="003509BE">
        <w:rPr>
          <w:rFonts w:ascii="Times New Roman" w:hAnsi="Times New Roman" w:cs="Times New Roman"/>
          <w:sz w:val="20"/>
          <w:szCs w:val="20"/>
        </w:rPr>
        <w:t xml:space="preserve"> growth (ibid). In this case, steady-state conditions indicate long-term economic equilibrium (</w:t>
      </w:r>
      <w:proofErr w:type="spellStart"/>
      <w:r w:rsidRPr="003509BE">
        <w:rPr>
          <w:rFonts w:ascii="Times New Roman" w:hAnsi="Times New Roman" w:cs="Times New Roman"/>
          <w:sz w:val="20"/>
          <w:szCs w:val="20"/>
        </w:rPr>
        <w:t>Mankiw</w:t>
      </w:r>
      <w:proofErr w:type="spellEnd"/>
      <w:r w:rsidRPr="003509BE">
        <w:rPr>
          <w:rFonts w:ascii="Times New Roman" w:hAnsi="Times New Roman" w:cs="Times New Roman"/>
          <w:sz w:val="20"/>
          <w:szCs w:val="20"/>
        </w:rPr>
        <w:t>, 2003).</w:t>
      </w:r>
    </w:p>
    <w:p w14:paraId="75238BC6" w14:textId="6FB62091" w:rsidR="003B2834" w:rsidRPr="003509BE" w:rsidRDefault="003B2834" w:rsidP="00C32A51">
      <w:pPr>
        <w:spacing w:after="0" w:line="240" w:lineRule="auto"/>
        <w:jc w:val="both"/>
        <w:rPr>
          <w:rFonts w:ascii="Times New Roman" w:hAnsi="Times New Roman" w:cs="Times New Roman"/>
          <w:sz w:val="20"/>
          <w:szCs w:val="20"/>
        </w:rPr>
      </w:pPr>
    </w:p>
    <w:p w14:paraId="390C3B69" w14:textId="2D34C9C0" w:rsidR="003B2834" w:rsidRPr="003509BE" w:rsidRDefault="003B2834" w:rsidP="00C32A51">
      <w:pPr>
        <w:spacing w:after="0" w:line="240" w:lineRule="auto"/>
        <w:jc w:val="both"/>
        <w:rPr>
          <w:rFonts w:ascii="Times New Roman" w:hAnsi="Times New Roman" w:cs="Times New Roman"/>
          <w:sz w:val="20"/>
          <w:szCs w:val="20"/>
        </w:rPr>
      </w:pPr>
      <w:r w:rsidRPr="003509BE">
        <w:rPr>
          <w:rFonts w:ascii="Times New Roman" w:hAnsi="Times New Roman" w:cs="Times New Roman"/>
          <w:sz w:val="20"/>
          <w:szCs w:val="20"/>
        </w:rPr>
        <w:t>If labo</w:t>
      </w:r>
      <w:r w:rsidR="00D71A9E">
        <w:rPr>
          <w:rFonts w:ascii="Times New Roman" w:hAnsi="Times New Roman" w:cs="Times New Roman"/>
          <w:sz w:val="20"/>
          <w:szCs w:val="20"/>
        </w:rPr>
        <w:t>u</w:t>
      </w:r>
      <w:r w:rsidRPr="003509BE">
        <w:rPr>
          <w:rFonts w:ascii="Times New Roman" w:hAnsi="Times New Roman" w:cs="Times New Roman"/>
          <w:sz w:val="20"/>
          <w:szCs w:val="20"/>
        </w:rPr>
        <w:t xml:space="preserve">r growth is assumed (due to population growth), in the short term, output growth will slow down due to diminishing returns and the economy will converge towards a constant steady-state growth rate (i.e. </w:t>
      </w:r>
      <w:r w:rsidRPr="003509BE">
        <w:rPr>
          <w:rFonts w:ascii="Times New Roman" w:hAnsi="Times New Roman" w:cs="Times New Roman"/>
          <w:sz w:val="20"/>
          <w:szCs w:val="20"/>
        </w:rPr>
        <w:lastRenderedPageBreak/>
        <w:t>no per capita economic growth) (ibid) . So, the Solow model predicts that population growth will affect the standard of living of a country reflected in GDP per capita. Countries with high population growth will have low GDP per capita, and vice versa.</w:t>
      </w:r>
    </w:p>
    <w:p w14:paraId="59C23B8C" w14:textId="4F1A47EA" w:rsidR="000D5333" w:rsidRPr="003509BE" w:rsidRDefault="000D5333" w:rsidP="00C32A51">
      <w:pPr>
        <w:spacing w:after="0" w:line="240" w:lineRule="auto"/>
        <w:jc w:val="both"/>
        <w:rPr>
          <w:rFonts w:ascii="Times New Roman" w:hAnsi="Times New Roman" w:cs="Times New Roman"/>
          <w:sz w:val="20"/>
          <w:szCs w:val="20"/>
        </w:rPr>
      </w:pPr>
    </w:p>
    <w:p w14:paraId="3E45ADC1" w14:textId="3AB9BA42" w:rsidR="00AC73BC" w:rsidRDefault="00AC73BC" w:rsidP="00AC73BC">
      <w:pPr>
        <w:spacing w:after="0" w:line="240" w:lineRule="auto"/>
        <w:ind w:left="567" w:hanging="567"/>
        <w:jc w:val="both"/>
        <w:rPr>
          <w:rFonts w:ascii="Times New Roman" w:hAnsi="Times New Roman" w:cs="Times New Roman"/>
          <w:b/>
          <w:bCs/>
          <w:sz w:val="20"/>
          <w:szCs w:val="20"/>
        </w:rPr>
      </w:pPr>
      <w:proofErr w:type="gramStart"/>
      <w:r w:rsidRPr="003509BE">
        <w:rPr>
          <w:rFonts w:ascii="Times New Roman" w:hAnsi="Times New Roman" w:cs="Times New Roman"/>
          <w:b/>
          <w:bCs/>
          <w:sz w:val="20"/>
          <w:szCs w:val="20"/>
        </w:rPr>
        <w:t>H5 :</w:t>
      </w:r>
      <w:proofErr w:type="gramEnd"/>
      <w:r w:rsidRPr="003509BE">
        <w:rPr>
          <w:rFonts w:ascii="Times New Roman" w:hAnsi="Times New Roman" w:cs="Times New Roman"/>
          <w:b/>
          <w:bCs/>
          <w:sz w:val="20"/>
          <w:szCs w:val="20"/>
        </w:rPr>
        <w:tab/>
        <w:t>The higher of the productivity and industry in a country, it will encourage the need for labo</w:t>
      </w:r>
      <w:r w:rsidR="00BA173B">
        <w:rPr>
          <w:rFonts w:ascii="Times New Roman" w:hAnsi="Times New Roman" w:cs="Times New Roman"/>
          <w:b/>
          <w:bCs/>
          <w:sz w:val="20"/>
          <w:szCs w:val="20"/>
        </w:rPr>
        <w:t>u</w:t>
      </w:r>
      <w:r w:rsidRPr="003509BE">
        <w:rPr>
          <w:rFonts w:ascii="Times New Roman" w:hAnsi="Times New Roman" w:cs="Times New Roman"/>
          <w:b/>
          <w:bCs/>
          <w:sz w:val="20"/>
          <w:szCs w:val="20"/>
        </w:rPr>
        <w:t>r that can be absorbed by the people, thus contributing to the GDP per capita income of the people in that country.</w:t>
      </w:r>
    </w:p>
    <w:p w14:paraId="11B07E3B" w14:textId="77777777" w:rsidR="00022D41" w:rsidRPr="003509BE" w:rsidRDefault="00022D41" w:rsidP="00AC73BC">
      <w:pPr>
        <w:spacing w:after="0" w:line="240" w:lineRule="auto"/>
        <w:ind w:left="567" w:hanging="567"/>
        <w:jc w:val="both"/>
        <w:rPr>
          <w:rFonts w:ascii="Times New Roman" w:hAnsi="Times New Roman" w:cs="Times New Roman"/>
          <w:b/>
          <w:bCs/>
          <w:sz w:val="20"/>
          <w:szCs w:val="20"/>
        </w:rPr>
      </w:pPr>
    </w:p>
    <w:p w14:paraId="3E4CF309" w14:textId="58393EC4" w:rsidR="00025B2E" w:rsidRPr="003509BE" w:rsidRDefault="00025B2E" w:rsidP="00025B2E">
      <w:pPr>
        <w:spacing w:after="0" w:line="240" w:lineRule="auto"/>
        <w:jc w:val="both"/>
        <w:rPr>
          <w:rFonts w:ascii="Times New Roman" w:hAnsi="Times New Roman" w:cs="Times New Roman"/>
          <w:sz w:val="20"/>
          <w:szCs w:val="20"/>
        </w:rPr>
      </w:pPr>
      <w:r w:rsidRPr="003509BE">
        <w:rPr>
          <w:rFonts w:ascii="Times New Roman" w:hAnsi="Times New Roman" w:cs="Times New Roman"/>
          <w:sz w:val="20"/>
          <w:szCs w:val="20"/>
        </w:rPr>
        <w:t xml:space="preserve">Taxation is the main source of government revenue to pay for the goods and services it produces. The main purpose of some general principles of taxation and evaluating it is to understand the impact of the various tax sources used to finance the government. Tax is the basic capital of development. More than two-thirds of the basic capital of development comes from taxes. The mechanism of working the tax system like this can be explained as follows. When the government purchases goods and services there is a flow of revenue from the government into the community. Also included in this case are several multiplier effects in the form, such as employment creation and increased output of </w:t>
      </w:r>
      <w:proofErr w:type="spellStart"/>
      <w:r w:rsidRPr="003509BE">
        <w:rPr>
          <w:rFonts w:ascii="Times New Roman" w:hAnsi="Times New Roman" w:cs="Times New Roman"/>
          <w:sz w:val="20"/>
          <w:szCs w:val="20"/>
        </w:rPr>
        <w:t>Waluyo</w:t>
      </w:r>
      <w:proofErr w:type="spellEnd"/>
      <w:r w:rsidRPr="003509BE">
        <w:rPr>
          <w:rFonts w:ascii="Times New Roman" w:hAnsi="Times New Roman" w:cs="Times New Roman"/>
          <w:sz w:val="20"/>
          <w:szCs w:val="20"/>
        </w:rPr>
        <w:t xml:space="preserve"> (2007: 2).  This increase in people's income will stimulate an increase in demand and in a relatively limited supply condition there will be a tendency for price increases (henceforth leading to inflation). In a situation like this, a portion of the community's increased income is taken by the government through taxes to finance the next budget deficit. This is said to be forced saving, which can then be used for capital formation, </w:t>
      </w:r>
      <w:proofErr w:type="spellStart"/>
      <w:r w:rsidRPr="003509BE">
        <w:rPr>
          <w:rFonts w:ascii="Times New Roman" w:hAnsi="Times New Roman" w:cs="Times New Roman"/>
          <w:sz w:val="20"/>
          <w:szCs w:val="20"/>
        </w:rPr>
        <w:t>Soemitro</w:t>
      </w:r>
      <w:proofErr w:type="spellEnd"/>
      <w:r w:rsidRPr="003509BE">
        <w:rPr>
          <w:rFonts w:ascii="Times New Roman" w:hAnsi="Times New Roman" w:cs="Times New Roman"/>
          <w:sz w:val="20"/>
          <w:szCs w:val="20"/>
        </w:rPr>
        <w:t xml:space="preserve"> (1990: 5). This theory is related with hypothesis.</w:t>
      </w:r>
    </w:p>
    <w:p w14:paraId="468BA43B" w14:textId="77777777" w:rsidR="00AC73BC" w:rsidRPr="003509BE" w:rsidRDefault="00AC73BC" w:rsidP="00AC73BC">
      <w:pPr>
        <w:spacing w:after="0" w:line="240" w:lineRule="auto"/>
        <w:ind w:left="567" w:hanging="567"/>
        <w:jc w:val="both"/>
        <w:rPr>
          <w:rFonts w:ascii="Times New Roman" w:hAnsi="Times New Roman" w:cs="Times New Roman"/>
          <w:sz w:val="20"/>
          <w:szCs w:val="20"/>
        </w:rPr>
      </w:pPr>
    </w:p>
    <w:p w14:paraId="289ACBA0" w14:textId="4A07738B" w:rsidR="00025B2E" w:rsidRPr="003509BE" w:rsidRDefault="00025B2E" w:rsidP="003509BE">
      <w:pPr>
        <w:spacing w:after="0" w:line="240" w:lineRule="auto"/>
        <w:ind w:left="709" w:hanging="709"/>
        <w:jc w:val="both"/>
        <w:rPr>
          <w:rFonts w:ascii="Times New Roman" w:hAnsi="Times New Roman" w:cs="Times New Roman"/>
          <w:b/>
          <w:bCs/>
          <w:sz w:val="20"/>
          <w:szCs w:val="20"/>
        </w:rPr>
      </w:pPr>
      <w:proofErr w:type="gramStart"/>
      <w:r w:rsidRPr="003509BE">
        <w:rPr>
          <w:rFonts w:ascii="Times New Roman" w:hAnsi="Times New Roman" w:cs="Times New Roman"/>
          <w:b/>
          <w:bCs/>
          <w:sz w:val="20"/>
          <w:szCs w:val="20"/>
        </w:rPr>
        <w:t>H6 :</w:t>
      </w:r>
      <w:proofErr w:type="gramEnd"/>
      <w:r w:rsidRPr="003509BE">
        <w:rPr>
          <w:rFonts w:ascii="Times New Roman" w:hAnsi="Times New Roman" w:cs="Times New Roman"/>
          <w:b/>
          <w:bCs/>
          <w:sz w:val="20"/>
          <w:szCs w:val="20"/>
        </w:rPr>
        <w:tab/>
      </w:r>
      <w:r w:rsidR="0012451E" w:rsidRPr="003509BE">
        <w:rPr>
          <w:rFonts w:ascii="Times New Roman" w:hAnsi="Times New Roman" w:cs="Times New Roman"/>
          <w:b/>
          <w:bCs/>
          <w:sz w:val="20"/>
          <w:szCs w:val="20"/>
        </w:rPr>
        <w:t xml:space="preserve">The Increase of the government </w:t>
      </w:r>
      <w:r w:rsidRPr="003509BE">
        <w:rPr>
          <w:rFonts w:ascii="Times New Roman" w:hAnsi="Times New Roman" w:cs="Times New Roman"/>
          <w:b/>
          <w:bCs/>
          <w:sz w:val="20"/>
          <w:szCs w:val="20"/>
        </w:rPr>
        <w:t xml:space="preserve">tax </w:t>
      </w:r>
      <w:r w:rsidR="0012451E" w:rsidRPr="003509BE">
        <w:rPr>
          <w:rFonts w:ascii="Times New Roman" w:hAnsi="Times New Roman" w:cs="Times New Roman"/>
          <w:b/>
          <w:bCs/>
          <w:sz w:val="20"/>
          <w:szCs w:val="20"/>
        </w:rPr>
        <w:t xml:space="preserve">revenue, </w:t>
      </w:r>
      <w:r w:rsidR="0048533D">
        <w:rPr>
          <w:rFonts w:ascii="Times New Roman" w:hAnsi="Times New Roman" w:cs="Times New Roman"/>
          <w:b/>
          <w:bCs/>
          <w:sz w:val="20"/>
          <w:szCs w:val="20"/>
        </w:rPr>
        <w:t>is any positive impact to</w:t>
      </w:r>
      <w:r w:rsidR="0012451E" w:rsidRPr="003509BE">
        <w:rPr>
          <w:rFonts w:ascii="Times New Roman" w:hAnsi="Times New Roman" w:cs="Times New Roman"/>
          <w:b/>
          <w:bCs/>
          <w:sz w:val="20"/>
          <w:szCs w:val="20"/>
        </w:rPr>
        <w:t xml:space="preserve"> increase </w:t>
      </w:r>
      <w:r w:rsidRPr="003509BE">
        <w:rPr>
          <w:rFonts w:ascii="Times New Roman" w:hAnsi="Times New Roman" w:cs="Times New Roman"/>
          <w:b/>
          <w:bCs/>
          <w:sz w:val="20"/>
          <w:szCs w:val="20"/>
        </w:rPr>
        <w:t xml:space="preserve">the budget </w:t>
      </w:r>
      <w:r w:rsidR="0048533D">
        <w:rPr>
          <w:rFonts w:ascii="Times New Roman" w:hAnsi="Times New Roman" w:cs="Times New Roman"/>
          <w:b/>
          <w:bCs/>
          <w:sz w:val="20"/>
          <w:szCs w:val="20"/>
        </w:rPr>
        <w:t>for</w:t>
      </w:r>
      <w:r w:rsidRPr="003509BE">
        <w:rPr>
          <w:rFonts w:ascii="Times New Roman" w:hAnsi="Times New Roman" w:cs="Times New Roman"/>
          <w:b/>
          <w:bCs/>
          <w:sz w:val="20"/>
          <w:szCs w:val="20"/>
        </w:rPr>
        <w:t xml:space="preserve"> spending public expenditure. </w:t>
      </w:r>
      <w:r w:rsidR="0048533D">
        <w:rPr>
          <w:rFonts w:ascii="Times New Roman" w:hAnsi="Times New Roman" w:cs="Times New Roman"/>
          <w:b/>
          <w:bCs/>
          <w:sz w:val="20"/>
          <w:szCs w:val="20"/>
        </w:rPr>
        <w:t>O</w:t>
      </w:r>
      <w:r w:rsidRPr="003509BE">
        <w:rPr>
          <w:rFonts w:ascii="Times New Roman" w:hAnsi="Times New Roman" w:cs="Times New Roman"/>
          <w:b/>
          <w:bCs/>
          <w:sz w:val="20"/>
          <w:szCs w:val="20"/>
        </w:rPr>
        <w:t>ne of the positive impacts is that the government has an adequate budget to increase state capital participation in state-owned enterprises</w:t>
      </w:r>
      <w:r w:rsidR="0048533D">
        <w:rPr>
          <w:rFonts w:ascii="Times New Roman" w:hAnsi="Times New Roman" w:cs="Times New Roman"/>
          <w:b/>
          <w:bCs/>
          <w:sz w:val="20"/>
          <w:szCs w:val="20"/>
        </w:rPr>
        <w:t xml:space="preserve"> also.</w:t>
      </w:r>
    </w:p>
    <w:p w14:paraId="0D1361FE" w14:textId="3BA305FF" w:rsidR="00025B2E" w:rsidRPr="003509BE" w:rsidRDefault="00025B2E" w:rsidP="0012451E">
      <w:pPr>
        <w:rPr>
          <w:rFonts w:ascii="Times New Roman" w:hAnsi="Times New Roman" w:cs="Times New Roman"/>
          <w:sz w:val="20"/>
          <w:szCs w:val="20"/>
        </w:rPr>
      </w:pPr>
    </w:p>
    <w:p w14:paraId="7829CE5E" w14:textId="30D90945" w:rsidR="00025B2E" w:rsidRPr="00B63409" w:rsidRDefault="00F275FC" w:rsidP="00A90C69">
      <w:pPr>
        <w:pStyle w:val="a8"/>
        <w:numPr>
          <w:ilvl w:val="0"/>
          <w:numId w:val="3"/>
        </w:numPr>
        <w:ind w:left="426"/>
        <w:rPr>
          <w:rFonts w:ascii="Times New Roman" w:hAnsi="Times New Roman" w:cs="Times New Roman"/>
          <w:b/>
          <w:bCs/>
          <w:sz w:val="26"/>
          <w:szCs w:val="26"/>
        </w:rPr>
      </w:pPr>
      <w:r w:rsidRPr="00B63409">
        <w:rPr>
          <w:rFonts w:ascii="Times New Roman" w:hAnsi="Times New Roman" w:cs="Times New Roman"/>
          <w:b/>
          <w:bCs/>
          <w:sz w:val="26"/>
          <w:szCs w:val="26"/>
        </w:rPr>
        <w:t>Statistical technique and model</w:t>
      </w:r>
    </w:p>
    <w:p w14:paraId="11456D11" w14:textId="77777777" w:rsidR="00A90C69" w:rsidRPr="00A90C69" w:rsidRDefault="00A90C69" w:rsidP="00A90C69">
      <w:pPr>
        <w:pStyle w:val="a8"/>
        <w:ind w:left="426"/>
        <w:rPr>
          <w:rFonts w:ascii="Times New Roman" w:hAnsi="Times New Roman" w:cs="Times New Roman"/>
          <w:b/>
          <w:bCs/>
          <w:sz w:val="20"/>
          <w:szCs w:val="20"/>
        </w:rPr>
      </w:pPr>
    </w:p>
    <w:p w14:paraId="1D760659" w14:textId="77777777" w:rsidR="00B50C3E" w:rsidRPr="00B50C3E" w:rsidRDefault="000419C6" w:rsidP="00B50C3E">
      <w:pPr>
        <w:rPr>
          <w:rFonts w:ascii="Times New Roman" w:hAnsi="Times New Roman" w:cs="Times New Roman"/>
          <w:b/>
          <w:bCs/>
          <w:sz w:val="20"/>
          <w:szCs w:val="20"/>
        </w:rPr>
      </w:pPr>
      <w:r w:rsidRPr="00B50C3E">
        <w:rPr>
          <w:rStyle w:val="a6"/>
          <w:rFonts w:ascii="Times New Roman" w:hAnsi="Times New Roman" w:cs="Times New Roman"/>
          <w:b w:val="0"/>
          <w:bCs w:val="0"/>
          <w:sz w:val="20"/>
          <w:szCs w:val="20"/>
        </w:rPr>
        <w:t>Reasons for using Panel Data</w:t>
      </w:r>
      <w:r w:rsidR="00B50C3E" w:rsidRPr="00B50C3E">
        <w:rPr>
          <w:rFonts w:ascii="Times New Roman" w:hAnsi="Times New Roman" w:cs="Times New Roman"/>
          <w:b/>
          <w:bCs/>
          <w:sz w:val="20"/>
          <w:szCs w:val="20"/>
        </w:rPr>
        <w:t xml:space="preserve"> </w:t>
      </w:r>
    </w:p>
    <w:p w14:paraId="7C79C050" w14:textId="726E06D9" w:rsidR="000419C6" w:rsidRPr="00CB0EFD" w:rsidRDefault="00B50C3E" w:rsidP="00CB0EFD">
      <w:pPr>
        <w:rPr>
          <w:rFonts w:ascii="Times New Roman" w:hAnsi="Times New Roman" w:cs="Times New Roman"/>
          <w:sz w:val="20"/>
          <w:szCs w:val="20"/>
        </w:rPr>
      </w:pPr>
      <w:r>
        <w:rPr>
          <w:rFonts w:ascii="Times New Roman" w:hAnsi="Times New Roman" w:cs="Times New Roman"/>
          <w:sz w:val="20"/>
          <w:szCs w:val="20"/>
        </w:rPr>
        <w:t xml:space="preserve">To examine impact from strategy of state capital participation in Indonesia since 1998 – 2018, this study utilises </w:t>
      </w:r>
      <w:r w:rsidR="00C134EE">
        <w:rPr>
          <w:rFonts w:ascii="Times New Roman" w:hAnsi="Times New Roman" w:cs="Times New Roman"/>
          <w:sz w:val="20"/>
          <w:szCs w:val="20"/>
        </w:rPr>
        <w:t xml:space="preserve">time series </w:t>
      </w:r>
      <w:r>
        <w:rPr>
          <w:rFonts w:ascii="Times New Roman" w:hAnsi="Times New Roman" w:cs="Times New Roman"/>
          <w:sz w:val="20"/>
          <w:szCs w:val="20"/>
        </w:rPr>
        <w:t xml:space="preserve">panel data analysis. Two way regression alternative is used to see the correlations and significant among variable X and Y. </w:t>
      </w:r>
    </w:p>
    <w:p w14:paraId="68AD884F" w14:textId="5D74B9C8" w:rsidR="000419C6" w:rsidRDefault="000419C6" w:rsidP="006267B8">
      <w:pPr>
        <w:pStyle w:val="is"/>
        <w:spacing w:before="0" w:beforeAutospacing="0" w:after="0" w:afterAutospacing="0"/>
        <w:jc w:val="both"/>
        <w:rPr>
          <w:sz w:val="20"/>
          <w:szCs w:val="20"/>
        </w:rPr>
      </w:pPr>
      <w:r w:rsidRPr="000419C6">
        <w:rPr>
          <w:sz w:val="20"/>
          <w:szCs w:val="20"/>
        </w:rPr>
        <w:t>Panel data can take explicit more data variation, less collinearity and more degrees of freedom</w:t>
      </w:r>
      <w:r>
        <w:rPr>
          <w:sz w:val="20"/>
          <w:szCs w:val="20"/>
        </w:rPr>
        <w:t>, p</w:t>
      </w:r>
      <w:r w:rsidRPr="000419C6">
        <w:rPr>
          <w:sz w:val="20"/>
          <w:szCs w:val="20"/>
        </w:rPr>
        <w:t xml:space="preserve">anel data is better suited than cross-sectional data for studying the </w:t>
      </w:r>
      <w:r w:rsidRPr="000419C6">
        <w:rPr>
          <w:rStyle w:val="a7"/>
          <w:sz w:val="20"/>
          <w:szCs w:val="20"/>
        </w:rPr>
        <w:t>dynamics of change</w:t>
      </w:r>
      <w:r>
        <w:rPr>
          <w:sz w:val="20"/>
          <w:szCs w:val="20"/>
        </w:rPr>
        <w:t xml:space="preserve">. </w:t>
      </w:r>
      <w:r w:rsidRPr="000419C6">
        <w:rPr>
          <w:sz w:val="20"/>
          <w:szCs w:val="20"/>
        </w:rPr>
        <w:t>It is better in detecting and measuring the effects which cannot be observed in either cross-section or time-series data.</w:t>
      </w:r>
      <w:r>
        <w:rPr>
          <w:sz w:val="20"/>
          <w:szCs w:val="20"/>
        </w:rPr>
        <w:t xml:space="preserve"> </w:t>
      </w:r>
      <w:r w:rsidRPr="000419C6">
        <w:rPr>
          <w:sz w:val="20"/>
          <w:szCs w:val="20"/>
        </w:rPr>
        <w:t>Panel data</w:t>
      </w:r>
      <w:r>
        <w:rPr>
          <w:sz w:val="20"/>
          <w:szCs w:val="20"/>
        </w:rPr>
        <w:t xml:space="preserve"> also</w:t>
      </w:r>
      <w:r w:rsidRPr="000419C6">
        <w:rPr>
          <w:sz w:val="20"/>
          <w:szCs w:val="20"/>
        </w:rPr>
        <w:t xml:space="preserve"> enables the study of more complex behavioural models –</w:t>
      </w:r>
      <w:r w:rsidR="005767DB">
        <w:rPr>
          <w:sz w:val="20"/>
          <w:szCs w:val="20"/>
        </w:rPr>
        <w:t xml:space="preserve"> </w:t>
      </w:r>
      <w:r w:rsidRPr="000419C6">
        <w:rPr>
          <w:sz w:val="20"/>
          <w:szCs w:val="20"/>
        </w:rPr>
        <w:t>for example the effects of technological change, or economic cycles.</w:t>
      </w:r>
      <w:r>
        <w:rPr>
          <w:sz w:val="20"/>
          <w:szCs w:val="20"/>
        </w:rPr>
        <w:t xml:space="preserve"> </w:t>
      </w:r>
      <w:r w:rsidRPr="000419C6">
        <w:rPr>
          <w:sz w:val="20"/>
          <w:szCs w:val="20"/>
        </w:rPr>
        <w:t>If all the cross-sectional units have the same number of time series observations the panel is balanced, if not it is unbalanced.</w:t>
      </w:r>
    </w:p>
    <w:p w14:paraId="62081521" w14:textId="77777777" w:rsidR="006267B8" w:rsidRDefault="006267B8" w:rsidP="006267B8">
      <w:pPr>
        <w:pStyle w:val="is"/>
        <w:spacing w:before="0" w:beforeAutospacing="0" w:after="0" w:afterAutospacing="0"/>
        <w:jc w:val="both"/>
        <w:rPr>
          <w:sz w:val="20"/>
          <w:szCs w:val="20"/>
        </w:rPr>
      </w:pPr>
    </w:p>
    <w:p w14:paraId="56E4267D" w14:textId="303BA553" w:rsidR="00D4619E" w:rsidRDefault="00D4619E" w:rsidP="006267B8">
      <w:pPr>
        <w:pStyle w:val="is"/>
        <w:spacing w:before="0" w:beforeAutospacing="0" w:after="0" w:afterAutospacing="0"/>
        <w:jc w:val="both"/>
        <w:rPr>
          <w:sz w:val="20"/>
          <w:szCs w:val="20"/>
        </w:rPr>
      </w:pPr>
      <w:r w:rsidRPr="00D4619E">
        <w:rPr>
          <w:sz w:val="20"/>
          <w:szCs w:val="20"/>
        </w:rPr>
        <w:t>This study uses multiple regression analysis in which multiple linear regression analysis is used to determine whether there is an influence of independent variables on the dependent variable. So that researchers look for the influence of independent variables (independent variables), namely Leverage (X1), (X2), (X3), (X4), (X5) and (X6) on the dependent variable, namely Beta (Y).</w:t>
      </w:r>
    </w:p>
    <w:p w14:paraId="7B422077" w14:textId="77777777" w:rsidR="008E6450" w:rsidRDefault="008E6450" w:rsidP="006267B8">
      <w:pPr>
        <w:pStyle w:val="is"/>
        <w:spacing w:before="0" w:beforeAutospacing="0" w:after="0" w:afterAutospacing="0"/>
        <w:jc w:val="both"/>
        <w:rPr>
          <w:sz w:val="20"/>
          <w:szCs w:val="20"/>
        </w:rPr>
      </w:pPr>
    </w:p>
    <w:p w14:paraId="3D57F90D" w14:textId="16405518" w:rsidR="008E6450" w:rsidRDefault="008E6450" w:rsidP="008E6450">
      <w:pPr>
        <w:pStyle w:val="is"/>
        <w:spacing w:before="0" w:beforeAutospacing="0" w:after="0" w:afterAutospacing="0"/>
        <w:jc w:val="both"/>
        <w:rPr>
          <w:sz w:val="20"/>
          <w:szCs w:val="20"/>
        </w:rPr>
      </w:pPr>
      <w:r w:rsidRPr="008E6450">
        <w:rPr>
          <w:sz w:val="20"/>
          <w:szCs w:val="20"/>
        </w:rPr>
        <w:t>And the regression equation can be formulated as follows:</w:t>
      </w:r>
    </w:p>
    <w:p w14:paraId="0AFE2E12" w14:textId="77777777" w:rsidR="008E6450" w:rsidRDefault="008E6450" w:rsidP="008E6450">
      <w:pPr>
        <w:pStyle w:val="is"/>
        <w:spacing w:before="0" w:beforeAutospacing="0" w:after="0" w:afterAutospacing="0"/>
        <w:jc w:val="both"/>
        <w:rPr>
          <w:sz w:val="20"/>
          <w:szCs w:val="20"/>
        </w:rPr>
      </w:pPr>
    </w:p>
    <w:p w14:paraId="3F387E39" w14:textId="77777777" w:rsidR="008E6450" w:rsidRDefault="008E6450" w:rsidP="008E6450">
      <w:pPr>
        <w:spacing w:after="0" w:line="240" w:lineRule="auto"/>
        <w:textAlignment w:val="baseline"/>
        <w:rPr>
          <w:rFonts w:ascii="&amp;quot" w:eastAsia="Times New Roman" w:hAnsi="&amp;quot" w:cs="Times New Roman"/>
          <w:color w:val="4E4E4E"/>
          <w:sz w:val="20"/>
          <w:szCs w:val="20"/>
          <w:lang w:eastAsia="en-ID"/>
        </w:rPr>
      </w:pPr>
      <w:r>
        <w:rPr>
          <w:rFonts w:ascii="&amp;quot" w:eastAsia="Times New Roman" w:hAnsi="&amp;quot" w:cs="Times New Roman"/>
          <w:color w:val="4E4E4E"/>
          <w:sz w:val="20"/>
          <w:szCs w:val="20"/>
          <w:lang w:eastAsia="en-ID"/>
        </w:rPr>
        <w:t>Y = a + b1x1 + b2x2 + b3x3 + b4x4 + b5x5 + b6x6 + e</w:t>
      </w:r>
    </w:p>
    <w:p w14:paraId="754F1E41" w14:textId="7E7CCEE5" w:rsidR="008E6450" w:rsidRDefault="008E6450" w:rsidP="008E6450">
      <w:pPr>
        <w:spacing w:after="0" w:line="240" w:lineRule="auto"/>
        <w:textAlignment w:val="baseline"/>
        <w:rPr>
          <w:rFonts w:ascii="&amp;quot" w:eastAsia="Times New Roman" w:hAnsi="&amp;quot" w:cs="Times New Roman"/>
          <w:color w:val="4E4E4E"/>
          <w:sz w:val="20"/>
          <w:szCs w:val="20"/>
          <w:lang w:eastAsia="en-ID"/>
        </w:rPr>
      </w:pPr>
    </w:p>
    <w:p w14:paraId="507C85AE" w14:textId="212B6BEB" w:rsidR="008E6450" w:rsidRDefault="008E6450" w:rsidP="008E6450">
      <w:pPr>
        <w:spacing w:after="0" w:line="240" w:lineRule="auto"/>
        <w:textAlignment w:val="baseline"/>
        <w:rPr>
          <w:rFonts w:ascii="&amp;quot" w:eastAsia="Times New Roman" w:hAnsi="&amp;quot" w:cs="Times New Roman"/>
          <w:color w:val="4E4E4E"/>
          <w:sz w:val="20"/>
          <w:szCs w:val="20"/>
          <w:lang w:eastAsia="en-ID"/>
        </w:rPr>
      </w:pPr>
      <w:r w:rsidRPr="008E6450">
        <w:rPr>
          <w:rFonts w:ascii="&amp;quot" w:eastAsia="Times New Roman" w:hAnsi="&amp;quot" w:cs="Times New Roman"/>
          <w:color w:val="4E4E4E"/>
          <w:sz w:val="20"/>
          <w:szCs w:val="20"/>
          <w:lang w:eastAsia="en-ID"/>
        </w:rPr>
        <w:t>Where:</w:t>
      </w:r>
    </w:p>
    <w:p w14:paraId="19D7C906" w14:textId="77777777" w:rsidR="00AF411C" w:rsidRDefault="00AF411C" w:rsidP="008E6450">
      <w:pPr>
        <w:spacing w:after="0" w:line="240" w:lineRule="auto"/>
        <w:textAlignment w:val="baseline"/>
        <w:rPr>
          <w:rFonts w:ascii="&amp;quot" w:eastAsia="Times New Roman" w:hAnsi="&amp;quot" w:cs="Times New Roman"/>
          <w:color w:val="4E4E4E"/>
          <w:sz w:val="20"/>
          <w:szCs w:val="20"/>
          <w:lang w:eastAsia="en-ID"/>
        </w:rPr>
      </w:pPr>
    </w:p>
    <w:p w14:paraId="6777AB16" w14:textId="774C2B21" w:rsidR="00DE14C2" w:rsidRDefault="008E6450" w:rsidP="00DE14C2">
      <w:pPr>
        <w:spacing w:after="0" w:line="240" w:lineRule="auto"/>
        <w:textAlignment w:val="baseline"/>
        <w:rPr>
          <w:rFonts w:ascii="&amp;quot" w:eastAsia="Times New Roman" w:hAnsi="&amp;quot" w:cs="Times New Roman"/>
          <w:color w:val="4E4E4E"/>
          <w:sz w:val="20"/>
          <w:szCs w:val="20"/>
          <w:lang w:eastAsia="en-ID"/>
        </w:rPr>
      </w:pPr>
      <w:r w:rsidRPr="008E6450">
        <w:rPr>
          <w:rFonts w:ascii="&amp;quot" w:eastAsia="Times New Roman" w:hAnsi="&amp;quot" w:cs="Times New Roman"/>
          <w:color w:val="4E4E4E"/>
          <w:sz w:val="20"/>
          <w:szCs w:val="20"/>
          <w:lang w:eastAsia="en-ID"/>
        </w:rPr>
        <w:t xml:space="preserve">Y = Beta </w:t>
      </w:r>
      <w:r w:rsidR="00DE14C2">
        <w:rPr>
          <w:rFonts w:ascii="&amp;quot" w:eastAsia="Times New Roman" w:hAnsi="&amp;quot" w:cs="Times New Roman"/>
          <w:color w:val="4E4E4E"/>
          <w:sz w:val="20"/>
          <w:szCs w:val="20"/>
          <w:lang w:eastAsia="en-ID"/>
        </w:rPr>
        <w:tab/>
      </w:r>
      <w:r w:rsidR="00DE14C2">
        <w:rPr>
          <w:rFonts w:ascii="&amp;quot" w:eastAsia="Times New Roman" w:hAnsi="&amp;quot" w:cs="Times New Roman"/>
          <w:color w:val="4E4E4E"/>
          <w:sz w:val="20"/>
          <w:szCs w:val="20"/>
          <w:lang w:eastAsia="en-ID"/>
        </w:rPr>
        <w:tab/>
      </w:r>
      <w:r w:rsidR="00DE14C2">
        <w:rPr>
          <w:rFonts w:ascii="&amp;quot" w:eastAsia="Times New Roman" w:hAnsi="&amp;quot" w:cs="Times New Roman"/>
          <w:color w:val="4E4E4E"/>
          <w:sz w:val="20"/>
          <w:szCs w:val="20"/>
          <w:lang w:eastAsia="en-ID"/>
        </w:rPr>
        <w:tab/>
      </w:r>
      <w:r w:rsidR="00DE14C2">
        <w:rPr>
          <w:rFonts w:ascii="&amp;quot" w:eastAsia="Times New Roman" w:hAnsi="&amp;quot" w:cs="Times New Roman"/>
          <w:color w:val="4E4E4E"/>
          <w:sz w:val="20"/>
          <w:szCs w:val="20"/>
          <w:lang w:eastAsia="en-ID"/>
        </w:rPr>
        <w:tab/>
      </w:r>
      <w:r w:rsidR="00DE14C2">
        <w:rPr>
          <w:rFonts w:ascii="&amp;quot" w:eastAsia="Times New Roman" w:hAnsi="&amp;quot" w:cs="Times New Roman"/>
          <w:color w:val="4E4E4E"/>
          <w:sz w:val="20"/>
          <w:szCs w:val="20"/>
          <w:lang w:eastAsia="en-ID"/>
        </w:rPr>
        <w:tab/>
      </w:r>
      <w:r w:rsidR="00DE14C2" w:rsidRPr="008E6450">
        <w:rPr>
          <w:rFonts w:ascii="&amp;quot" w:eastAsia="Times New Roman" w:hAnsi="&amp;quot" w:cs="Times New Roman"/>
          <w:color w:val="4E4E4E"/>
          <w:sz w:val="20"/>
          <w:szCs w:val="20"/>
          <w:lang w:eastAsia="en-ID"/>
        </w:rPr>
        <w:t>X3 = Large Enterprise</w:t>
      </w:r>
    </w:p>
    <w:p w14:paraId="78082160" w14:textId="6FB27D5F" w:rsidR="00DE14C2" w:rsidRDefault="008E6450" w:rsidP="00DE14C2">
      <w:pPr>
        <w:spacing w:after="0" w:line="240" w:lineRule="auto"/>
        <w:textAlignment w:val="baseline"/>
        <w:rPr>
          <w:rFonts w:ascii="&amp;quot" w:eastAsia="Times New Roman" w:hAnsi="&amp;quot" w:cs="Times New Roman"/>
          <w:color w:val="4E4E4E"/>
          <w:sz w:val="20"/>
          <w:szCs w:val="20"/>
          <w:lang w:eastAsia="en-ID"/>
        </w:rPr>
      </w:pPr>
      <w:r w:rsidRPr="008E6450">
        <w:rPr>
          <w:rFonts w:ascii="&amp;quot" w:eastAsia="Times New Roman" w:hAnsi="&amp;quot" w:cs="Times New Roman"/>
          <w:color w:val="4E4E4E"/>
          <w:sz w:val="20"/>
          <w:szCs w:val="20"/>
          <w:lang w:eastAsia="en-ID"/>
        </w:rPr>
        <w:t>(β</w:t>
      </w:r>
      <w:proofErr w:type="gramStart"/>
      <w:r w:rsidRPr="008E6450">
        <w:rPr>
          <w:rFonts w:ascii="&amp;quot" w:eastAsia="Times New Roman" w:hAnsi="&amp;quot" w:cs="Times New Roman"/>
          <w:color w:val="4E4E4E"/>
          <w:sz w:val="20"/>
          <w:szCs w:val="20"/>
          <w:lang w:eastAsia="en-ID"/>
        </w:rPr>
        <w:t>)a</w:t>
      </w:r>
      <w:proofErr w:type="gramEnd"/>
      <w:r w:rsidRPr="008E6450">
        <w:rPr>
          <w:rFonts w:ascii="&amp;quot" w:eastAsia="Times New Roman" w:hAnsi="&amp;quot" w:cs="Times New Roman"/>
          <w:color w:val="4E4E4E"/>
          <w:sz w:val="20"/>
          <w:szCs w:val="20"/>
          <w:lang w:eastAsia="en-ID"/>
        </w:rPr>
        <w:t xml:space="preserve"> = Constantb1, </w:t>
      </w:r>
      <w:r w:rsidR="00DE14C2">
        <w:rPr>
          <w:rFonts w:ascii="&amp;quot" w:eastAsia="Times New Roman" w:hAnsi="&amp;quot" w:cs="Times New Roman"/>
          <w:color w:val="4E4E4E"/>
          <w:sz w:val="20"/>
          <w:szCs w:val="20"/>
          <w:lang w:eastAsia="en-ID"/>
        </w:rPr>
        <w:tab/>
      </w:r>
      <w:r w:rsidR="00DE14C2">
        <w:rPr>
          <w:rFonts w:ascii="&amp;quot" w:eastAsia="Times New Roman" w:hAnsi="&amp;quot" w:cs="Times New Roman"/>
          <w:color w:val="4E4E4E"/>
          <w:sz w:val="20"/>
          <w:szCs w:val="20"/>
          <w:lang w:eastAsia="en-ID"/>
        </w:rPr>
        <w:tab/>
      </w:r>
      <w:r w:rsidR="00DE14C2">
        <w:rPr>
          <w:rFonts w:ascii="&amp;quot" w:eastAsia="Times New Roman" w:hAnsi="&amp;quot" w:cs="Times New Roman"/>
          <w:color w:val="4E4E4E"/>
          <w:sz w:val="20"/>
          <w:szCs w:val="20"/>
          <w:lang w:eastAsia="en-ID"/>
        </w:rPr>
        <w:tab/>
      </w:r>
      <w:r w:rsidR="00DE14C2">
        <w:rPr>
          <w:rFonts w:ascii="&amp;quot" w:eastAsia="Times New Roman" w:hAnsi="&amp;quot" w:cs="Times New Roman"/>
          <w:color w:val="4E4E4E"/>
          <w:sz w:val="20"/>
          <w:szCs w:val="20"/>
          <w:lang w:eastAsia="en-ID"/>
        </w:rPr>
        <w:tab/>
      </w:r>
      <w:r w:rsidR="00DE14C2" w:rsidRPr="008E6450">
        <w:rPr>
          <w:rFonts w:ascii="&amp;quot" w:eastAsia="Times New Roman" w:hAnsi="&amp;quot" w:cs="Times New Roman"/>
          <w:color w:val="4E4E4E"/>
          <w:sz w:val="20"/>
          <w:szCs w:val="20"/>
          <w:lang w:eastAsia="en-ID"/>
        </w:rPr>
        <w:t>X4 = Unemployment</w:t>
      </w:r>
    </w:p>
    <w:p w14:paraId="653D87DF" w14:textId="3A2B3525" w:rsidR="008E6450" w:rsidRDefault="008E6450" w:rsidP="008E6450">
      <w:pPr>
        <w:spacing w:after="0" w:line="240" w:lineRule="auto"/>
        <w:textAlignment w:val="baseline"/>
        <w:rPr>
          <w:rFonts w:ascii="&amp;quot" w:eastAsia="Times New Roman" w:hAnsi="&amp;quot" w:cs="Times New Roman"/>
          <w:color w:val="4E4E4E"/>
          <w:sz w:val="20"/>
          <w:szCs w:val="20"/>
          <w:lang w:eastAsia="en-ID"/>
        </w:rPr>
      </w:pPr>
      <w:r w:rsidRPr="008E6450">
        <w:rPr>
          <w:rFonts w:ascii="&amp;quot" w:eastAsia="Times New Roman" w:hAnsi="&amp;quot" w:cs="Times New Roman"/>
          <w:color w:val="4E4E4E"/>
          <w:sz w:val="20"/>
          <w:szCs w:val="20"/>
          <w:lang w:eastAsia="en-ID"/>
        </w:rPr>
        <w:t>b2, b3, b4</w:t>
      </w:r>
      <w:r>
        <w:rPr>
          <w:rFonts w:ascii="&amp;quot" w:eastAsia="Times New Roman" w:hAnsi="&amp;quot" w:cs="Times New Roman"/>
          <w:color w:val="4E4E4E"/>
          <w:sz w:val="20"/>
          <w:szCs w:val="20"/>
          <w:lang w:eastAsia="en-ID"/>
        </w:rPr>
        <w:t xml:space="preserve">, </w:t>
      </w:r>
      <w:proofErr w:type="gramStart"/>
      <w:r>
        <w:rPr>
          <w:rFonts w:ascii="&amp;quot" w:eastAsia="Times New Roman" w:hAnsi="&amp;quot" w:cs="Times New Roman"/>
          <w:color w:val="4E4E4E"/>
          <w:sz w:val="20"/>
          <w:szCs w:val="20"/>
          <w:lang w:eastAsia="en-ID"/>
        </w:rPr>
        <w:t>b5 ,b6</w:t>
      </w:r>
      <w:proofErr w:type="gramEnd"/>
      <w:r w:rsidRPr="008E6450">
        <w:rPr>
          <w:rFonts w:ascii="&amp;quot" w:eastAsia="Times New Roman" w:hAnsi="&amp;quot" w:cs="Times New Roman"/>
          <w:color w:val="4E4E4E"/>
          <w:sz w:val="20"/>
          <w:szCs w:val="20"/>
          <w:lang w:eastAsia="en-ID"/>
        </w:rPr>
        <w:t xml:space="preserve"> = coefficient of determination</w:t>
      </w:r>
      <w:r w:rsidR="00DE14C2" w:rsidRPr="00DE14C2">
        <w:rPr>
          <w:rFonts w:ascii="&amp;quot" w:eastAsia="Times New Roman" w:hAnsi="&amp;quot" w:cs="Times New Roman"/>
          <w:color w:val="4E4E4E"/>
          <w:sz w:val="20"/>
          <w:szCs w:val="20"/>
          <w:lang w:eastAsia="en-ID"/>
        </w:rPr>
        <w:t xml:space="preserve"> </w:t>
      </w:r>
      <w:r w:rsidR="00DE14C2">
        <w:rPr>
          <w:rFonts w:ascii="&amp;quot" w:eastAsia="Times New Roman" w:hAnsi="&amp;quot" w:cs="Times New Roman"/>
          <w:color w:val="4E4E4E"/>
          <w:sz w:val="20"/>
          <w:szCs w:val="20"/>
          <w:lang w:eastAsia="en-ID"/>
        </w:rPr>
        <w:tab/>
      </w:r>
      <w:r w:rsidR="00DE14C2" w:rsidRPr="008E6450">
        <w:rPr>
          <w:rFonts w:ascii="&amp;quot" w:eastAsia="Times New Roman" w:hAnsi="&amp;quot" w:cs="Times New Roman"/>
          <w:color w:val="4E4E4E"/>
          <w:sz w:val="20"/>
          <w:szCs w:val="20"/>
          <w:lang w:eastAsia="en-ID"/>
        </w:rPr>
        <w:t>X5 = GDP</w:t>
      </w:r>
    </w:p>
    <w:p w14:paraId="00162172" w14:textId="15F17AE7" w:rsidR="008E6450" w:rsidRDefault="008E6450" w:rsidP="008E6450">
      <w:pPr>
        <w:spacing w:after="0" w:line="240" w:lineRule="auto"/>
        <w:textAlignment w:val="baseline"/>
        <w:rPr>
          <w:rFonts w:ascii="&amp;quot" w:eastAsia="Times New Roman" w:hAnsi="&amp;quot" w:cs="Times New Roman"/>
          <w:color w:val="4E4E4E"/>
          <w:sz w:val="20"/>
          <w:szCs w:val="20"/>
          <w:lang w:eastAsia="en-ID"/>
        </w:rPr>
      </w:pPr>
      <w:r w:rsidRPr="008E6450">
        <w:rPr>
          <w:rFonts w:ascii="&amp;quot" w:eastAsia="Times New Roman" w:hAnsi="&amp;quot" w:cs="Times New Roman"/>
          <w:color w:val="4E4E4E"/>
          <w:sz w:val="20"/>
          <w:szCs w:val="20"/>
          <w:lang w:eastAsia="en-ID"/>
        </w:rPr>
        <w:t>X1 = Capital State Pa</w:t>
      </w:r>
      <w:r w:rsidR="00DE14C2">
        <w:rPr>
          <w:rFonts w:ascii="&amp;quot" w:eastAsia="Times New Roman" w:hAnsi="&amp;quot" w:cs="Times New Roman"/>
          <w:color w:val="4E4E4E"/>
          <w:sz w:val="20"/>
          <w:szCs w:val="20"/>
          <w:lang w:eastAsia="en-ID"/>
        </w:rPr>
        <w:t>r</w:t>
      </w:r>
      <w:r w:rsidRPr="008E6450">
        <w:rPr>
          <w:rFonts w:ascii="&amp;quot" w:eastAsia="Times New Roman" w:hAnsi="&amp;quot" w:cs="Times New Roman"/>
          <w:color w:val="4E4E4E"/>
          <w:sz w:val="20"/>
          <w:szCs w:val="20"/>
          <w:lang w:eastAsia="en-ID"/>
        </w:rPr>
        <w:t>ticipation</w:t>
      </w:r>
      <w:r w:rsidR="00DE14C2" w:rsidRPr="00DE14C2">
        <w:rPr>
          <w:rFonts w:ascii="&amp;quot" w:eastAsia="Times New Roman" w:hAnsi="&amp;quot" w:cs="Times New Roman"/>
          <w:color w:val="4E4E4E"/>
          <w:sz w:val="20"/>
          <w:szCs w:val="20"/>
          <w:lang w:eastAsia="en-ID"/>
        </w:rPr>
        <w:t xml:space="preserve"> </w:t>
      </w:r>
      <w:r w:rsidR="00DE14C2">
        <w:rPr>
          <w:rFonts w:ascii="&amp;quot" w:eastAsia="Times New Roman" w:hAnsi="&amp;quot" w:cs="Times New Roman"/>
          <w:color w:val="4E4E4E"/>
          <w:sz w:val="20"/>
          <w:szCs w:val="20"/>
          <w:lang w:eastAsia="en-ID"/>
        </w:rPr>
        <w:tab/>
      </w:r>
      <w:r w:rsidR="00DE14C2">
        <w:rPr>
          <w:rFonts w:ascii="&amp;quot" w:eastAsia="Times New Roman" w:hAnsi="&amp;quot" w:cs="Times New Roman"/>
          <w:color w:val="4E4E4E"/>
          <w:sz w:val="20"/>
          <w:szCs w:val="20"/>
          <w:lang w:eastAsia="en-ID"/>
        </w:rPr>
        <w:tab/>
      </w:r>
      <w:r w:rsidR="00DE14C2">
        <w:rPr>
          <w:rFonts w:ascii="&amp;quot" w:eastAsia="Times New Roman" w:hAnsi="&amp;quot" w:cs="Times New Roman"/>
          <w:color w:val="4E4E4E"/>
          <w:sz w:val="20"/>
          <w:szCs w:val="20"/>
          <w:lang w:eastAsia="en-ID"/>
        </w:rPr>
        <w:tab/>
      </w:r>
      <w:r w:rsidR="00DE14C2" w:rsidRPr="008E6450">
        <w:rPr>
          <w:rFonts w:ascii="&amp;quot" w:eastAsia="Times New Roman" w:hAnsi="&amp;quot" w:cs="Times New Roman"/>
          <w:color w:val="4E4E4E"/>
          <w:sz w:val="20"/>
          <w:szCs w:val="20"/>
          <w:lang w:eastAsia="en-ID"/>
        </w:rPr>
        <w:t>X6 = Tax Revenue</w:t>
      </w:r>
    </w:p>
    <w:p w14:paraId="52FB6EDA" w14:textId="718D2CB2" w:rsidR="00DE14C2" w:rsidRDefault="008E6450" w:rsidP="00DE14C2">
      <w:pPr>
        <w:spacing w:after="0" w:line="240" w:lineRule="auto"/>
        <w:textAlignment w:val="baseline"/>
        <w:rPr>
          <w:rFonts w:ascii="&amp;quot" w:eastAsia="Times New Roman" w:hAnsi="&amp;quot" w:cs="Times New Roman"/>
          <w:color w:val="4E4E4E"/>
          <w:sz w:val="20"/>
          <w:szCs w:val="20"/>
          <w:lang w:eastAsia="en-ID"/>
        </w:rPr>
      </w:pPr>
      <w:r w:rsidRPr="008E6450">
        <w:rPr>
          <w:rFonts w:ascii="&amp;quot" w:eastAsia="Times New Roman" w:hAnsi="&amp;quot" w:cs="Times New Roman"/>
          <w:color w:val="4E4E4E"/>
          <w:sz w:val="20"/>
          <w:szCs w:val="20"/>
          <w:lang w:eastAsia="en-ID"/>
        </w:rPr>
        <w:t>X2 = SMEs</w:t>
      </w:r>
      <w:r w:rsidR="00DE14C2" w:rsidRPr="00DE14C2">
        <w:rPr>
          <w:rFonts w:ascii="&amp;quot" w:eastAsia="Times New Roman" w:hAnsi="&amp;quot" w:cs="Times New Roman"/>
          <w:color w:val="4E4E4E"/>
          <w:sz w:val="20"/>
          <w:szCs w:val="20"/>
          <w:lang w:eastAsia="en-ID"/>
        </w:rPr>
        <w:t xml:space="preserve"> </w:t>
      </w:r>
      <w:r w:rsidR="00DE14C2">
        <w:rPr>
          <w:rFonts w:ascii="&amp;quot" w:eastAsia="Times New Roman" w:hAnsi="&amp;quot" w:cs="Times New Roman"/>
          <w:color w:val="4E4E4E"/>
          <w:sz w:val="20"/>
          <w:szCs w:val="20"/>
          <w:lang w:eastAsia="en-ID"/>
        </w:rPr>
        <w:tab/>
      </w:r>
      <w:r w:rsidR="00DE14C2">
        <w:rPr>
          <w:rFonts w:ascii="&amp;quot" w:eastAsia="Times New Roman" w:hAnsi="&amp;quot" w:cs="Times New Roman"/>
          <w:color w:val="4E4E4E"/>
          <w:sz w:val="20"/>
          <w:szCs w:val="20"/>
          <w:lang w:eastAsia="en-ID"/>
        </w:rPr>
        <w:tab/>
      </w:r>
      <w:r w:rsidR="00DE14C2">
        <w:rPr>
          <w:rFonts w:ascii="&amp;quot" w:eastAsia="Times New Roman" w:hAnsi="&amp;quot" w:cs="Times New Roman"/>
          <w:color w:val="4E4E4E"/>
          <w:sz w:val="20"/>
          <w:szCs w:val="20"/>
          <w:lang w:eastAsia="en-ID"/>
        </w:rPr>
        <w:tab/>
      </w:r>
      <w:r w:rsidR="00DE14C2">
        <w:rPr>
          <w:rFonts w:ascii="&amp;quot" w:eastAsia="Times New Roman" w:hAnsi="&amp;quot" w:cs="Times New Roman"/>
          <w:color w:val="4E4E4E"/>
          <w:sz w:val="20"/>
          <w:szCs w:val="20"/>
          <w:lang w:eastAsia="en-ID"/>
        </w:rPr>
        <w:tab/>
      </w:r>
      <w:r w:rsidR="00DE14C2">
        <w:rPr>
          <w:rFonts w:ascii="&amp;quot" w:eastAsia="Times New Roman" w:hAnsi="&amp;quot" w:cs="Times New Roman"/>
          <w:color w:val="4E4E4E"/>
          <w:sz w:val="20"/>
          <w:szCs w:val="20"/>
          <w:lang w:eastAsia="en-ID"/>
        </w:rPr>
        <w:tab/>
      </w:r>
      <w:r w:rsidR="00DE14C2" w:rsidRPr="008E6450">
        <w:rPr>
          <w:rFonts w:ascii="&amp;quot" w:eastAsia="Times New Roman" w:hAnsi="&amp;quot" w:cs="Times New Roman"/>
          <w:color w:val="4E4E4E"/>
          <w:sz w:val="20"/>
          <w:szCs w:val="20"/>
          <w:lang w:eastAsia="en-ID"/>
        </w:rPr>
        <w:t>e = Error</w:t>
      </w:r>
    </w:p>
    <w:p w14:paraId="4FF88BA5" w14:textId="0D1210D6" w:rsidR="000C1071" w:rsidRDefault="000C1071" w:rsidP="00085300">
      <w:pPr>
        <w:spacing w:after="0" w:line="240" w:lineRule="auto"/>
        <w:jc w:val="both"/>
        <w:textAlignment w:val="baseline"/>
        <w:rPr>
          <w:rFonts w:ascii="&amp;quot" w:eastAsia="Times New Roman" w:hAnsi="&amp;quot" w:cs="Times New Roman"/>
          <w:color w:val="4E4E4E"/>
          <w:sz w:val="20"/>
          <w:szCs w:val="20"/>
          <w:lang w:eastAsia="en-ID"/>
        </w:rPr>
      </w:pPr>
    </w:p>
    <w:p w14:paraId="6B68D1F4" w14:textId="57BC6AE5" w:rsidR="002E3C83" w:rsidRDefault="000C1071" w:rsidP="00085300">
      <w:pPr>
        <w:spacing w:after="0" w:line="240" w:lineRule="auto"/>
        <w:jc w:val="both"/>
        <w:textAlignment w:val="baseline"/>
        <w:rPr>
          <w:rFonts w:ascii="Times New Roman" w:eastAsia="Times New Roman" w:hAnsi="Times New Roman" w:cs="Times New Roman"/>
          <w:color w:val="000000" w:themeColor="text1"/>
          <w:sz w:val="20"/>
          <w:szCs w:val="20"/>
          <w:lang w:eastAsia="en-ID"/>
        </w:rPr>
      </w:pPr>
      <w:r w:rsidRPr="00C645E9">
        <w:rPr>
          <w:rFonts w:ascii="Times New Roman" w:eastAsia="Times New Roman" w:hAnsi="Times New Roman" w:cs="Times New Roman"/>
          <w:color w:val="000000" w:themeColor="text1"/>
          <w:sz w:val="20"/>
          <w:szCs w:val="20"/>
          <w:lang w:eastAsia="en-ID"/>
        </w:rPr>
        <w:t xml:space="preserve">This study will also test statistics using the SPSS program. This test is conducted to determine the significance of the independent variable on the dependent variable. As for the formula is as </w:t>
      </w:r>
      <w:proofErr w:type="gramStart"/>
      <w:r w:rsidRPr="00C645E9">
        <w:rPr>
          <w:rFonts w:ascii="Times New Roman" w:eastAsia="Times New Roman" w:hAnsi="Times New Roman" w:cs="Times New Roman"/>
          <w:color w:val="000000" w:themeColor="text1"/>
          <w:sz w:val="20"/>
          <w:szCs w:val="20"/>
          <w:lang w:eastAsia="en-ID"/>
        </w:rPr>
        <w:t>follows :</w:t>
      </w:r>
      <w:proofErr w:type="gramEnd"/>
      <w:r w:rsidR="002E3C83" w:rsidRPr="00C645E9">
        <w:rPr>
          <w:rFonts w:ascii="Times New Roman" w:eastAsia="Times New Roman" w:hAnsi="Times New Roman" w:cs="Times New Roman"/>
          <w:color w:val="000000" w:themeColor="text1"/>
          <w:sz w:val="20"/>
          <w:szCs w:val="20"/>
          <w:lang w:eastAsia="en-ID"/>
        </w:rPr>
        <w:t xml:space="preserve"> </w:t>
      </w:r>
    </w:p>
    <w:p w14:paraId="725DB8B7" w14:textId="77777777" w:rsidR="00C645E9" w:rsidRPr="00C645E9" w:rsidRDefault="00C645E9" w:rsidP="00085300">
      <w:pPr>
        <w:spacing w:after="0" w:line="240" w:lineRule="auto"/>
        <w:jc w:val="both"/>
        <w:textAlignment w:val="baseline"/>
        <w:rPr>
          <w:rFonts w:ascii="Times New Roman" w:eastAsia="Times New Roman" w:hAnsi="Times New Roman" w:cs="Times New Roman"/>
          <w:color w:val="000000" w:themeColor="text1"/>
          <w:sz w:val="20"/>
          <w:szCs w:val="20"/>
          <w:lang w:eastAsia="en-ID"/>
        </w:rPr>
      </w:pPr>
    </w:p>
    <w:p w14:paraId="091C97B2" w14:textId="77BF2BDA" w:rsidR="000C1071" w:rsidRDefault="002E3C83" w:rsidP="00DE14C2">
      <w:pPr>
        <w:spacing w:after="0" w:line="240" w:lineRule="auto"/>
        <w:textAlignment w:val="baseline"/>
        <w:rPr>
          <w:rFonts w:ascii="&amp;quot" w:eastAsia="Times New Roman" w:hAnsi="&amp;quot" w:cs="Times New Roman"/>
          <w:color w:val="4E4E4E"/>
          <w:sz w:val="20"/>
          <w:szCs w:val="20"/>
          <w:lang w:eastAsia="en-ID"/>
        </w:rPr>
      </w:pPr>
      <w:r w:rsidRPr="003534E7">
        <w:rPr>
          <w:rFonts w:ascii="Times New Roman" w:eastAsia="Times New Roman" w:hAnsi="Times New Roman" w:cs="Times New Roman"/>
          <w:color w:val="000000" w:themeColor="text1"/>
          <w:sz w:val="20"/>
          <w:szCs w:val="20"/>
          <w:lang w:val="id-ID" w:eastAsia="en-ID"/>
        </w:rPr>
        <w:t>t = </w:t>
      </w:r>
      <w:r w:rsidRPr="003534E7">
        <w:rPr>
          <w:rFonts w:ascii="Times New Roman" w:eastAsia="Times New Roman" w:hAnsi="Times New Roman" w:cs="Times New Roman"/>
          <w:color w:val="000000" w:themeColor="text1"/>
          <w:sz w:val="20"/>
          <w:szCs w:val="20"/>
          <w:lang w:eastAsia="en-ID"/>
        </w:rPr>
        <w:t>βn/Sβn</w:t>
      </w:r>
    </w:p>
    <w:p w14:paraId="43A5D9C3" w14:textId="1A4B57A6" w:rsidR="000C1071" w:rsidRDefault="0024706A" w:rsidP="00DE14C2">
      <w:pPr>
        <w:spacing w:after="0" w:line="240" w:lineRule="auto"/>
        <w:textAlignment w:val="baseline"/>
        <w:rPr>
          <w:rFonts w:ascii="&amp;quot" w:eastAsia="Times New Roman" w:hAnsi="&amp;quot" w:cs="Times New Roman"/>
          <w:color w:val="4E4E4E"/>
          <w:sz w:val="20"/>
          <w:szCs w:val="20"/>
          <w:lang w:eastAsia="en-ID"/>
        </w:rPr>
      </w:pPr>
      <w:r>
        <w:rPr>
          <w:noProof/>
          <w:sz w:val="20"/>
          <w:szCs w:val="20"/>
          <w:lang w:val="en-US" w:eastAsia="ko-KR"/>
        </w:rPr>
        <w:lastRenderedPageBreak/>
        <w:drawing>
          <wp:anchor distT="0" distB="0" distL="114300" distR="114300" simplePos="0" relativeHeight="251677696" behindDoc="0" locked="0" layoutInCell="1" allowOverlap="1" wp14:anchorId="25B3792B" wp14:editId="676D5640">
            <wp:simplePos x="0" y="0"/>
            <wp:positionH relativeFrom="column">
              <wp:posOffset>1615440</wp:posOffset>
            </wp:positionH>
            <wp:positionV relativeFrom="paragraph">
              <wp:posOffset>128270</wp:posOffset>
            </wp:positionV>
            <wp:extent cx="1905000" cy="36893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nnotation 2019-07-12 022420.jpg"/>
                    <pic:cNvPicPr/>
                  </pic:nvPicPr>
                  <pic:blipFill>
                    <a:blip r:embed="rId10">
                      <a:extLst>
                        <a:ext uri="{28A0092B-C50C-407E-A947-70E740481C1C}">
                          <a14:useLocalDpi xmlns:a14="http://schemas.microsoft.com/office/drawing/2010/main" val="0"/>
                        </a:ext>
                      </a:extLst>
                    </a:blip>
                    <a:stretch>
                      <a:fillRect/>
                    </a:stretch>
                  </pic:blipFill>
                  <pic:spPr>
                    <a:xfrm>
                      <a:off x="0" y="0"/>
                      <a:ext cx="1905000" cy="368935"/>
                    </a:xfrm>
                    <a:prstGeom prst="rect">
                      <a:avLst/>
                    </a:prstGeom>
                  </pic:spPr>
                </pic:pic>
              </a:graphicData>
            </a:graphic>
            <wp14:sizeRelH relativeFrom="page">
              <wp14:pctWidth>0</wp14:pctWidth>
            </wp14:sizeRelH>
            <wp14:sizeRelV relativeFrom="page">
              <wp14:pctHeight>0</wp14:pctHeight>
            </wp14:sizeRelV>
          </wp:anchor>
        </w:drawing>
      </w:r>
      <w:r w:rsidR="000C1071">
        <w:rPr>
          <w:rFonts w:ascii="Times New Roman" w:hAnsi="Times New Roman" w:cs="Times New Roman"/>
          <w:noProof/>
          <w:lang w:val="en-US" w:eastAsia="ko-KR"/>
        </w:rPr>
        <w:drawing>
          <wp:anchor distT="0" distB="0" distL="114300" distR="114300" simplePos="0" relativeHeight="251676672" behindDoc="0" locked="0" layoutInCell="1" allowOverlap="1" wp14:anchorId="78421652" wp14:editId="6BF2F6E4">
            <wp:simplePos x="0" y="0"/>
            <wp:positionH relativeFrom="margin">
              <wp:align>left</wp:align>
            </wp:positionH>
            <wp:positionV relativeFrom="paragraph">
              <wp:posOffset>148590</wp:posOffset>
            </wp:positionV>
            <wp:extent cx="1056640" cy="376555"/>
            <wp:effectExtent l="0" t="0" r="0"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nnotation 2019-07-12 014029.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62819" cy="378935"/>
                    </a:xfrm>
                    <a:prstGeom prst="rect">
                      <a:avLst/>
                    </a:prstGeom>
                  </pic:spPr>
                </pic:pic>
              </a:graphicData>
            </a:graphic>
            <wp14:sizeRelH relativeFrom="page">
              <wp14:pctWidth>0</wp14:pctWidth>
            </wp14:sizeRelH>
            <wp14:sizeRelV relativeFrom="page">
              <wp14:pctHeight>0</wp14:pctHeight>
            </wp14:sizeRelV>
          </wp:anchor>
        </w:drawing>
      </w:r>
    </w:p>
    <w:p w14:paraId="641D93A7" w14:textId="531CFE0F" w:rsidR="008E6450" w:rsidRDefault="008E6450" w:rsidP="000C1071">
      <w:pPr>
        <w:spacing w:after="0" w:line="240" w:lineRule="auto"/>
        <w:textAlignment w:val="baseline"/>
        <w:rPr>
          <w:rFonts w:ascii="&amp;quot" w:eastAsia="Times New Roman" w:hAnsi="&amp;quot" w:cs="Times New Roman"/>
          <w:color w:val="4E4E4E"/>
          <w:sz w:val="20"/>
          <w:szCs w:val="20"/>
          <w:lang w:eastAsia="en-ID"/>
        </w:rPr>
      </w:pPr>
    </w:p>
    <w:p w14:paraId="644AE2E3" w14:textId="5330D364" w:rsidR="000C1071" w:rsidRDefault="0024706A" w:rsidP="000C1071">
      <w:pPr>
        <w:pStyle w:val="is"/>
        <w:spacing w:before="0" w:beforeAutospacing="0" w:after="0" w:afterAutospacing="0"/>
        <w:jc w:val="both"/>
        <w:rPr>
          <w:sz w:val="20"/>
          <w:szCs w:val="20"/>
        </w:rPr>
      </w:pPr>
      <w:proofErr w:type="gramStart"/>
      <w:r>
        <w:rPr>
          <w:sz w:val="20"/>
          <w:szCs w:val="20"/>
        </w:rPr>
        <w:t>which</w:t>
      </w:r>
      <w:proofErr w:type="gramEnd"/>
      <w:r>
        <w:rPr>
          <w:sz w:val="20"/>
          <w:szCs w:val="20"/>
        </w:rPr>
        <w:t xml:space="preserve"> </w:t>
      </w:r>
    </w:p>
    <w:p w14:paraId="1AAF20D9" w14:textId="41CA52D5" w:rsidR="000C1071" w:rsidRDefault="0024706A" w:rsidP="000C1071">
      <w:pPr>
        <w:pStyle w:val="is"/>
        <w:spacing w:before="0" w:beforeAutospacing="0" w:after="0" w:afterAutospacing="0"/>
        <w:jc w:val="both"/>
        <w:rPr>
          <w:sz w:val="20"/>
          <w:szCs w:val="20"/>
        </w:rPr>
      </w:pPr>
      <w:r>
        <w:rPr>
          <w:noProof/>
          <w:sz w:val="20"/>
          <w:szCs w:val="20"/>
          <w:lang w:val="en-US" w:eastAsia="ko-KR"/>
        </w:rPr>
        <w:drawing>
          <wp:anchor distT="0" distB="0" distL="114300" distR="114300" simplePos="0" relativeHeight="251678720" behindDoc="0" locked="0" layoutInCell="1" allowOverlap="1" wp14:anchorId="487737F5" wp14:editId="20F9567C">
            <wp:simplePos x="0" y="0"/>
            <wp:positionH relativeFrom="margin">
              <wp:posOffset>361950</wp:posOffset>
            </wp:positionH>
            <wp:positionV relativeFrom="paragraph">
              <wp:posOffset>71755</wp:posOffset>
            </wp:positionV>
            <wp:extent cx="2750185" cy="3048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nnotation 2019-07-12 022356.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50185" cy="304800"/>
                    </a:xfrm>
                    <a:prstGeom prst="rect">
                      <a:avLst/>
                    </a:prstGeom>
                  </pic:spPr>
                </pic:pic>
              </a:graphicData>
            </a:graphic>
            <wp14:sizeRelH relativeFrom="page">
              <wp14:pctWidth>0</wp14:pctWidth>
            </wp14:sizeRelH>
            <wp14:sizeRelV relativeFrom="page">
              <wp14:pctHeight>0</wp14:pctHeight>
            </wp14:sizeRelV>
          </wp:anchor>
        </w:drawing>
      </w:r>
    </w:p>
    <w:p w14:paraId="626A27F3" w14:textId="33491965" w:rsidR="0024706A" w:rsidRDefault="0024706A" w:rsidP="000C1071">
      <w:pPr>
        <w:pStyle w:val="is"/>
        <w:spacing w:before="0" w:beforeAutospacing="0" w:after="0" w:afterAutospacing="0"/>
        <w:jc w:val="both"/>
        <w:rPr>
          <w:sz w:val="20"/>
          <w:szCs w:val="20"/>
        </w:rPr>
      </w:pPr>
    </w:p>
    <w:p w14:paraId="259B362E" w14:textId="2B9AD60D" w:rsidR="0024706A" w:rsidRDefault="0024706A" w:rsidP="000C1071">
      <w:pPr>
        <w:pStyle w:val="is"/>
        <w:spacing w:before="0" w:beforeAutospacing="0" w:after="0" w:afterAutospacing="0"/>
        <w:jc w:val="both"/>
        <w:rPr>
          <w:sz w:val="20"/>
          <w:szCs w:val="20"/>
        </w:rPr>
      </w:pPr>
    </w:p>
    <w:p w14:paraId="5CDD09B6" w14:textId="481AA8CB" w:rsidR="0024706A" w:rsidRDefault="0024706A" w:rsidP="000C1071">
      <w:pPr>
        <w:pStyle w:val="is"/>
        <w:spacing w:before="0" w:beforeAutospacing="0" w:after="0" w:afterAutospacing="0"/>
        <w:jc w:val="both"/>
        <w:rPr>
          <w:sz w:val="20"/>
          <w:szCs w:val="20"/>
        </w:rPr>
      </w:pPr>
    </w:p>
    <w:p w14:paraId="031034D1" w14:textId="72B1C3D8" w:rsidR="000C1071" w:rsidRDefault="000C1071" w:rsidP="000C1071">
      <w:pPr>
        <w:pStyle w:val="is"/>
        <w:spacing w:before="0" w:beforeAutospacing="0" w:after="0" w:afterAutospacing="0"/>
        <w:jc w:val="both"/>
        <w:rPr>
          <w:sz w:val="20"/>
          <w:szCs w:val="20"/>
        </w:rPr>
      </w:pPr>
      <w:r w:rsidRPr="000C1071">
        <w:rPr>
          <w:sz w:val="20"/>
          <w:szCs w:val="20"/>
        </w:rPr>
        <w:t>The t test is used to determine whether the independent variables partially have a significant or not effect on the dependent variable. The degree of significance used is 0.05. If the significant value is smaller than the degree of trust, we accept the alternative hypothesis, which states that an independent variable partially affects the dependent variable. The t test analysis is also seen from the table "Coefficient.</w:t>
      </w:r>
    </w:p>
    <w:p w14:paraId="28B33513" w14:textId="7E07DA43" w:rsidR="002E3C83" w:rsidRDefault="002E3C83" w:rsidP="000C1071">
      <w:pPr>
        <w:pStyle w:val="is"/>
        <w:spacing w:before="0" w:beforeAutospacing="0" w:after="0" w:afterAutospacing="0"/>
        <w:jc w:val="both"/>
        <w:rPr>
          <w:sz w:val="20"/>
          <w:szCs w:val="20"/>
        </w:rPr>
      </w:pPr>
    </w:p>
    <w:p w14:paraId="0E4D3DAB" w14:textId="0758F534" w:rsidR="002E3C83" w:rsidRDefault="002E3C83" w:rsidP="000C1071">
      <w:pPr>
        <w:pStyle w:val="is"/>
        <w:spacing w:before="0" w:beforeAutospacing="0" w:after="0" w:afterAutospacing="0"/>
        <w:jc w:val="both"/>
        <w:rPr>
          <w:sz w:val="20"/>
          <w:szCs w:val="20"/>
        </w:rPr>
      </w:pPr>
      <w:r w:rsidRPr="002E3C83">
        <w:rPr>
          <w:sz w:val="20"/>
          <w:szCs w:val="20"/>
        </w:rPr>
        <w:t>The F test is used to determine whether independent variables simultaneously have a significant effect on the dependent variable. The degree of trust used is 5%. If the F value of the calculation results is greater than the value of the F table, the alternative hypothesis which states that all independent variables are simultaneously significantly influence the dependent variable (</w:t>
      </w:r>
      <w:proofErr w:type="spellStart"/>
      <w:r w:rsidRPr="002E3C83">
        <w:rPr>
          <w:sz w:val="20"/>
          <w:szCs w:val="20"/>
        </w:rPr>
        <w:t>Gunjarati</w:t>
      </w:r>
      <w:proofErr w:type="spellEnd"/>
      <w:r w:rsidRPr="002E3C83">
        <w:rPr>
          <w:sz w:val="20"/>
          <w:szCs w:val="20"/>
        </w:rPr>
        <w:t>, 2001).</w:t>
      </w:r>
    </w:p>
    <w:p w14:paraId="7AC38907" w14:textId="67B87DC2" w:rsidR="00A0694D" w:rsidRDefault="00A0694D" w:rsidP="000C1071">
      <w:pPr>
        <w:pStyle w:val="is"/>
        <w:spacing w:before="0" w:beforeAutospacing="0" w:after="0" w:afterAutospacing="0"/>
        <w:jc w:val="both"/>
        <w:rPr>
          <w:sz w:val="20"/>
          <w:szCs w:val="20"/>
        </w:rPr>
      </w:pPr>
      <w:r>
        <w:rPr>
          <w:noProof/>
          <w:sz w:val="20"/>
          <w:szCs w:val="20"/>
          <w:lang w:val="en-US" w:eastAsia="ko-KR"/>
        </w:rPr>
        <w:drawing>
          <wp:anchor distT="0" distB="0" distL="114300" distR="114300" simplePos="0" relativeHeight="251679744" behindDoc="0" locked="0" layoutInCell="1" allowOverlap="1" wp14:anchorId="3DD72505" wp14:editId="2D99BF74">
            <wp:simplePos x="0" y="0"/>
            <wp:positionH relativeFrom="column">
              <wp:posOffset>1801444</wp:posOffset>
            </wp:positionH>
            <wp:positionV relativeFrom="paragraph">
              <wp:posOffset>82779</wp:posOffset>
            </wp:positionV>
            <wp:extent cx="1308735" cy="386715"/>
            <wp:effectExtent l="0" t="0" r="571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umus uji chow.jpg"/>
                    <pic:cNvPicPr/>
                  </pic:nvPicPr>
                  <pic:blipFill>
                    <a:blip r:embed="rId13">
                      <a:extLst>
                        <a:ext uri="{28A0092B-C50C-407E-A947-70E740481C1C}">
                          <a14:useLocalDpi xmlns:a14="http://schemas.microsoft.com/office/drawing/2010/main" val="0"/>
                        </a:ext>
                      </a:extLst>
                    </a:blip>
                    <a:stretch>
                      <a:fillRect/>
                    </a:stretch>
                  </pic:blipFill>
                  <pic:spPr>
                    <a:xfrm>
                      <a:off x="0" y="0"/>
                      <a:ext cx="1308735" cy="386715"/>
                    </a:xfrm>
                    <a:prstGeom prst="rect">
                      <a:avLst/>
                    </a:prstGeom>
                  </pic:spPr>
                </pic:pic>
              </a:graphicData>
            </a:graphic>
            <wp14:sizeRelH relativeFrom="page">
              <wp14:pctWidth>0</wp14:pctWidth>
            </wp14:sizeRelH>
            <wp14:sizeRelV relativeFrom="page">
              <wp14:pctHeight>0</wp14:pctHeight>
            </wp14:sizeRelV>
          </wp:anchor>
        </w:drawing>
      </w:r>
    </w:p>
    <w:p w14:paraId="740DCF40" w14:textId="7E5813F3" w:rsidR="00186253" w:rsidRDefault="00A0694D" w:rsidP="000C1071">
      <w:pPr>
        <w:pStyle w:val="is"/>
        <w:spacing w:before="0" w:beforeAutospacing="0" w:after="0" w:afterAutospacing="0"/>
        <w:jc w:val="both"/>
        <w:rPr>
          <w:color w:val="000000"/>
          <w:sz w:val="20"/>
          <w:szCs w:val="20"/>
        </w:rPr>
      </w:pPr>
      <w:r>
        <w:rPr>
          <w:sz w:val="20"/>
          <w:szCs w:val="20"/>
        </w:rPr>
        <w:t xml:space="preserve">F statistic formula is </w:t>
      </w:r>
      <w:r w:rsidR="00C645E9">
        <w:rPr>
          <w:sz w:val="20"/>
          <w:szCs w:val="20"/>
        </w:rPr>
        <w:t xml:space="preserve">as </w:t>
      </w:r>
      <w:proofErr w:type="gramStart"/>
      <w:r w:rsidR="00C645E9">
        <w:rPr>
          <w:sz w:val="20"/>
          <w:szCs w:val="20"/>
        </w:rPr>
        <w:t xml:space="preserve">follows </w:t>
      </w:r>
      <w:r>
        <w:rPr>
          <w:sz w:val="20"/>
          <w:szCs w:val="20"/>
        </w:rPr>
        <w:t>:</w:t>
      </w:r>
      <w:proofErr w:type="gramEnd"/>
      <w:r>
        <w:rPr>
          <w:sz w:val="20"/>
          <w:szCs w:val="20"/>
        </w:rPr>
        <w:t xml:space="preserve"> </w:t>
      </w:r>
      <w:r w:rsidR="00186253">
        <w:rPr>
          <w:sz w:val="20"/>
          <w:szCs w:val="20"/>
        </w:rPr>
        <w:t xml:space="preserve">F table </w:t>
      </w:r>
      <w:r w:rsidR="00186253" w:rsidRPr="00186253">
        <w:rPr>
          <w:color w:val="000000"/>
          <w:sz w:val="20"/>
          <w:szCs w:val="20"/>
        </w:rPr>
        <w:t>= (α: k-1, n-k )  α  = 5 %,</w:t>
      </w:r>
    </w:p>
    <w:p w14:paraId="6814F9EA" w14:textId="70AE59CD" w:rsidR="00A0694D" w:rsidRDefault="00A0694D" w:rsidP="000C1071">
      <w:pPr>
        <w:pStyle w:val="is"/>
        <w:spacing w:before="0" w:beforeAutospacing="0" w:after="0" w:afterAutospacing="0"/>
        <w:jc w:val="both"/>
        <w:rPr>
          <w:sz w:val="20"/>
          <w:szCs w:val="20"/>
        </w:rPr>
      </w:pPr>
    </w:p>
    <w:p w14:paraId="6BB7FB9D" w14:textId="0C3CB6D7" w:rsidR="00A0694D" w:rsidRDefault="00A0694D" w:rsidP="000C1071">
      <w:pPr>
        <w:pStyle w:val="is"/>
        <w:spacing w:before="0" w:beforeAutospacing="0" w:after="0" w:afterAutospacing="0"/>
        <w:jc w:val="both"/>
        <w:rPr>
          <w:sz w:val="20"/>
          <w:szCs w:val="20"/>
        </w:rPr>
      </w:pPr>
    </w:p>
    <w:p w14:paraId="4E3A1B19" w14:textId="77777777" w:rsidR="00A0694D" w:rsidRDefault="00A0694D" w:rsidP="000C1071">
      <w:pPr>
        <w:pStyle w:val="is"/>
        <w:spacing w:before="0" w:beforeAutospacing="0" w:after="0" w:afterAutospacing="0"/>
        <w:jc w:val="both"/>
        <w:rPr>
          <w:sz w:val="20"/>
          <w:szCs w:val="20"/>
        </w:rPr>
      </w:pPr>
      <w:proofErr w:type="gramStart"/>
      <w:r w:rsidRPr="00A0694D">
        <w:rPr>
          <w:sz w:val="20"/>
          <w:szCs w:val="20"/>
        </w:rPr>
        <w:t>Where</w:t>
      </w:r>
      <w:r>
        <w:rPr>
          <w:sz w:val="20"/>
          <w:szCs w:val="20"/>
        </w:rPr>
        <w:t xml:space="preserve"> </w:t>
      </w:r>
      <w:r w:rsidRPr="00A0694D">
        <w:rPr>
          <w:sz w:val="20"/>
          <w:szCs w:val="20"/>
        </w:rPr>
        <w:t>:</w:t>
      </w:r>
      <w:proofErr w:type="gramEnd"/>
    </w:p>
    <w:p w14:paraId="296CDE0B" w14:textId="0239993A" w:rsidR="00A0694D" w:rsidRDefault="00A0694D" w:rsidP="000C1071">
      <w:pPr>
        <w:pStyle w:val="is"/>
        <w:spacing w:before="0" w:beforeAutospacing="0" w:after="0" w:afterAutospacing="0"/>
        <w:jc w:val="both"/>
        <w:rPr>
          <w:sz w:val="20"/>
          <w:szCs w:val="20"/>
        </w:rPr>
      </w:pPr>
      <w:r w:rsidRPr="00A0694D">
        <w:rPr>
          <w:sz w:val="20"/>
          <w:szCs w:val="20"/>
        </w:rPr>
        <w:t>SSE1</w:t>
      </w:r>
      <w:r>
        <w:rPr>
          <w:sz w:val="20"/>
          <w:szCs w:val="20"/>
        </w:rPr>
        <w:tab/>
      </w:r>
      <w:r w:rsidR="009918E7">
        <w:rPr>
          <w:sz w:val="20"/>
          <w:szCs w:val="20"/>
        </w:rPr>
        <w:tab/>
      </w:r>
      <w:r w:rsidRPr="00A0694D">
        <w:rPr>
          <w:sz w:val="20"/>
          <w:szCs w:val="20"/>
        </w:rPr>
        <w:t xml:space="preserve">: Sum Square Error from the Common Effect </w:t>
      </w:r>
    </w:p>
    <w:p w14:paraId="6FA7F9B3" w14:textId="76B7EA68" w:rsidR="00A0694D" w:rsidRDefault="00A0694D" w:rsidP="000C1071">
      <w:pPr>
        <w:pStyle w:val="is"/>
        <w:spacing w:before="0" w:beforeAutospacing="0" w:after="0" w:afterAutospacing="0"/>
        <w:jc w:val="both"/>
        <w:rPr>
          <w:sz w:val="20"/>
          <w:szCs w:val="20"/>
        </w:rPr>
      </w:pPr>
      <w:r w:rsidRPr="00A0694D">
        <w:rPr>
          <w:sz w:val="20"/>
          <w:szCs w:val="20"/>
        </w:rPr>
        <w:t>modelSSE2</w:t>
      </w:r>
      <w:r>
        <w:rPr>
          <w:sz w:val="20"/>
          <w:szCs w:val="20"/>
        </w:rPr>
        <w:tab/>
      </w:r>
      <w:r w:rsidRPr="00A0694D">
        <w:rPr>
          <w:sz w:val="20"/>
          <w:szCs w:val="20"/>
        </w:rPr>
        <w:t>: Sum Square Error from the Fixed Effect model</w:t>
      </w:r>
    </w:p>
    <w:p w14:paraId="071FBDC8" w14:textId="08A89BA9" w:rsidR="00A0694D" w:rsidRDefault="00A0694D" w:rsidP="000C1071">
      <w:pPr>
        <w:pStyle w:val="is"/>
        <w:spacing w:before="0" w:beforeAutospacing="0" w:after="0" w:afterAutospacing="0"/>
        <w:jc w:val="both"/>
        <w:rPr>
          <w:sz w:val="20"/>
          <w:szCs w:val="20"/>
        </w:rPr>
      </w:pPr>
      <w:proofErr w:type="gramStart"/>
      <w:r w:rsidRPr="00A0694D">
        <w:rPr>
          <w:sz w:val="20"/>
          <w:szCs w:val="20"/>
        </w:rPr>
        <w:t>n</w:t>
      </w:r>
      <w:proofErr w:type="gramEnd"/>
      <w:r>
        <w:rPr>
          <w:sz w:val="20"/>
          <w:szCs w:val="20"/>
        </w:rPr>
        <w:tab/>
      </w:r>
      <w:r w:rsidR="009918E7">
        <w:rPr>
          <w:sz w:val="20"/>
          <w:szCs w:val="20"/>
        </w:rPr>
        <w:tab/>
      </w:r>
      <w:r w:rsidRPr="00A0694D">
        <w:rPr>
          <w:sz w:val="20"/>
          <w:szCs w:val="20"/>
        </w:rPr>
        <w:t>: Number of companies (cross section)</w:t>
      </w:r>
    </w:p>
    <w:p w14:paraId="0EF43421" w14:textId="476860F6" w:rsidR="00A0694D" w:rsidRDefault="00A0694D" w:rsidP="000C1071">
      <w:pPr>
        <w:pStyle w:val="is"/>
        <w:spacing w:before="0" w:beforeAutospacing="0" w:after="0" w:afterAutospacing="0"/>
        <w:jc w:val="both"/>
        <w:rPr>
          <w:sz w:val="20"/>
          <w:szCs w:val="20"/>
        </w:rPr>
      </w:pPr>
      <w:proofErr w:type="spellStart"/>
      <w:proofErr w:type="gramStart"/>
      <w:r w:rsidRPr="00A0694D">
        <w:rPr>
          <w:sz w:val="20"/>
          <w:szCs w:val="20"/>
        </w:rPr>
        <w:t>nt</w:t>
      </w:r>
      <w:proofErr w:type="spellEnd"/>
      <w:proofErr w:type="gramEnd"/>
      <w:r>
        <w:rPr>
          <w:sz w:val="20"/>
          <w:szCs w:val="20"/>
        </w:rPr>
        <w:tab/>
      </w:r>
      <w:r w:rsidR="009918E7">
        <w:rPr>
          <w:sz w:val="20"/>
          <w:szCs w:val="20"/>
        </w:rPr>
        <w:tab/>
      </w:r>
      <w:r w:rsidRPr="00A0694D">
        <w:rPr>
          <w:sz w:val="20"/>
          <w:szCs w:val="20"/>
        </w:rPr>
        <w:t>: Number of cross section x number of time series</w:t>
      </w:r>
    </w:p>
    <w:p w14:paraId="103F12E0" w14:textId="0A5C8A8C" w:rsidR="00A0694D" w:rsidRDefault="00A0694D" w:rsidP="000C1071">
      <w:pPr>
        <w:pStyle w:val="is"/>
        <w:spacing w:before="0" w:beforeAutospacing="0" w:after="0" w:afterAutospacing="0"/>
        <w:jc w:val="both"/>
        <w:rPr>
          <w:sz w:val="20"/>
          <w:szCs w:val="20"/>
        </w:rPr>
      </w:pPr>
      <w:proofErr w:type="gramStart"/>
      <w:r w:rsidRPr="00A0694D">
        <w:rPr>
          <w:sz w:val="20"/>
          <w:szCs w:val="20"/>
        </w:rPr>
        <w:t>k</w:t>
      </w:r>
      <w:proofErr w:type="gramEnd"/>
      <w:r>
        <w:rPr>
          <w:sz w:val="20"/>
          <w:szCs w:val="20"/>
        </w:rPr>
        <w:tab/>
      </w:r>
      <w:r w:rsidR="009918E7">
        <w:rPr>
          <w:sz w:val="20"/>
          <w:szCs w:val="20"/>
        </w:rPr>
        <w:tab/>
      </w:r>
      <w:r w:rsidRPr="00A0694D">
        <w:rPr>
          <w:sz w:val="20"/>
          <w:szCs w:val="20"/>
        </w:rPr>
        <w:t>: Number of independent variables</w:t>
      </w:r>
    </w:p>
    <w:p w14:paraId="743490B5" w14:textId="77777777" w:rsidR="00A0694D" w:rsidRDefault="00A0694D" w:rsidP="00A0694D">
      <w:pPr>
        <w:pStyle w:val="is"/>
        <w:spacing w:before="0" w:beforeAutospacing="0" w:after="0" w:afterAutospacing="0"/>
        <w:jc w:val="both"/>
        <w:rPr>
          <w:b/>
          <w:bCs/>
          <w:sz w:val="20"/>
          <w:szCs w:val="20"/>
        </w:rPr>
      </w:pPr>
    </w:p>
    <w:p w14:paraId="1FE63427" w14:textId="77777777" w:rsidR="00A0694D" w:rsidRDefault="00A0694D" w:rsidP="00A0694D">
      <w:pPr>
        <w:pStyle w:val="is"/>
        <w:spacing w:before="0" w:beforeAutospacing="0" w:after="0" w:afterAutospacing="0"/>
        <w:jc w:val="both"/>
        <w:rPr>
          <w:b/>
          <w:bCs/>
          <w:sz w:val="20"/>
          <w:szCs w:val="20"/>
        </w:rPr>
      </w:pPr>
    </w:p>
    <w:p w14:paraId="2991C832" w14:textId="0F56A391" w:rsidR="00911601" w:rsidRPr="000C1071" w:rsidRDefault="00911601" w:rsidP="00A90C69">
      <w:pPr>
        <w:pStyle w:val="is"/>
        <w:numPr>
          <w:ilvl w:val="0"/>
          <w:numId w:val="3"/>
        </w:numPr>
        <w:spacing w:before="0" w:beforeAutospacing="0" w:after="0" w:afterAutospacing="0"/>
        <w:ind w:left="426"/>
        <w:jc w:val="both"/>
        <w:rPr>
          <w:b/>
          <w:bCs/>
          <w:sz w:val="20"/>
          <w:szCs w:val="20"/>
        </w:rPr>
      </w:pPr>
      <w:r w:rsidRPr="00B63409">
        <w:rPr>
          <w:b/>
          <w:bCs/>
          <w:sz w:val="28"/>
          <w:szCs w:val="20"/>
        </w:rPr>
        <w:t>Analysis and Discussion</w:t>
      </w:r>
    </w:p>
    <w:p w14:paraId="7A8B414C" w14:textId="243F5539" w:rsidR="000419C6" w:rsidRDefault="000419C6" w:rsidP="0012451E">
      <w:pPr>
        <w:rPr>
          <w:rFonts w:ascii="Times New Roman" w:hAnsi="Times New Roman" w:cs="Times New Roman"/>
          <w:sz w:val="20"/>
          <w:szCs w:val="20"/>
        </w:rPr>
      </w:pPr>
      <w:r>
        <w:rPr>
          <w:rFonts w:ascii="Times New Roman" w:hAnsi="Times New Roman" w:cs="Times New Roman"/>
          <w:sz w:val="20"/>
          <w:szCs w:val="20"/>
        </w:rPr>
        <w:t xml:space="preserve"> </w:t>
      </w:r>
    </w:p>
    <w:p w14:paraId="2CB53AFC" w14:textId="1145D629" w:rsidR="00A533B7" w:rsidRPr="00B63409" w:rsidRDefault="00F72695" w:rsidP="0012451E">
      <w:pPr>
        <w:rPr>
          <w:rFonts w:ascii="Times New Roman" w:hAnsi="Times New Roman" w:cs="Times New Roman"/>
          <w:sz w:val="20"/>
          <w:szCs w:val="26"/>
        </w:rPr>
      </w:pPr>
      <w:r w:rsidRPr="00B63409">
        <w:rPr>
          <w:rFonts w:ascii="Times New Roman" w:hAnsi="Times New Roman" w:cs="Times New Roman"/>
          <w:sz w:val="20"/>
          <w:szCs w:val="26"/>
        </w:rPr>
        <w:t>Descriptive statistics</w:t>
      </w:r>
    </w:p>
    <w:p w14:paraId="6B2F0DE9" w14:textId="0258C0F7" w:rsidR="00F861B1" w:rsidRDefault="00AA6377" w:rsidP="0012451E">
      <w:pPr>
        <w:rPr>
          <w:rFonts w:ascii="Times New Roman" w:hAnsi="Times New Roman" w:cs="Times New Roman"/>
          <w:sz w:val="20"/>
          <w:szCs w:val="20"/>
        </w:rPr>
      </w:pPr>
      <w:r>
        <w:rPr>
          <w:rFonts w:ascii="Times New Roman" w:hAnsi="Times New Roman" w:cs="Times New Roman"/>
          <w:noProof/>
          <w:sz w:val="20"/>
          <w:szCs w:val="20"/>
          <w:lang w:val="en-US" w:eastAsia="ko-KR"/>
        </w:rPr>
        <w:drawing>
          <wp:inline distT="0" distB="0" distL="0" distR="0" wp14:anchorId="21EF696C" wp14:editId="64419006">
            <wp:extent cx="5400040" cy="1352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nnotation 2019-07-12 025452.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400040" cy="1352550"/>
                    </a:xfrm>
                    <a:prstGeom prst="rect">
                      <a:avLst/>
                    </a:prstGeom>
                  </pic:spPr>
                </pic:pic>
              </a:graphicData>
            </a:graphic>
          </wp:inline>
        </w:drawing>
      </w:r>
    </w:p>
    <w:p w14:paraId="5E051268" w14:textId="5CF6AC60" w:rsidR="00AD294D" w:rsidRDefault="00B63409" w:rsidP="00AD294D">
      <w:pPr>
        <w:jc w:val="both"/>
        <w:rPr>
          <w:rFonts w:ascii="Times New Roman" w:hAnsi="Times New Roman" w:cs="Times New Roman"/>
          <w:sz w:val="20"/>
          <w:szCs w:val="20"/>
        </w:rPr>
      </w:pPr>
      <w:r>
        <w:rPr>
          <w:rFonts w:ascii="Times New Roman" w:hAnsi="Times New Roman" w:cs="Times New Roman"/>
          <w:noProof/>
          <w:sz w:val="20"/>
          <w:szCs w:val="20"/>
          <w:lang w:val="en-US" w:eastAsia="ko-KR"/>
        </w:rPr>
        <w:drawing>
          <wp:anchor distT="0" distB="0" distL="114300" distR="114300" simplePos="0" relativeHeight="251680768" behindDoc="0" locked="0" layoutInCell="1" allowOverlap="1" wp14:anchorId="493BBCB4" wp14:editId="0189DF5B">
            <wp:simplePos x="0" y="0"/>
            <wp:positionH relativeFrom="column">
              <wp:posOffset>100965</wp:posOffset>
            </wp:positionH>
            <wp:positionV relativeFrom="paragraph">
              <wp:posOffset>1283335</wp:posOffset>
            </wp:positionV>
            <wp:extent cx="5114925" cy="1348740"/>
            <wp:effectExtent l="0" t="0" r="9525" b="381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nnotation 2019-07-12 044354.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114925" cy="1348740"/>
                    </a:xfrm>
                    <a:prstGeom prst="rect">
                      <a:avLst/>
                    </a:prstGeom>
                  </pic:spPr>
                </pic:pic>
              </a:graphicData>
            </a:graphic>
            <wp14:sizeRelH relativeFrom="page">
              <wp14:pctWidth>0</wp14:pctWidth>
            </wp14:sizeRelH>
            <wp14:sizeRelV relativeFrom="page">
              <wp14:pctHeight>0</wp14:pctHeight>
            </wp14:sizeRelV>
          </wp:anchor>
        </w:drawing>
      </w:r>
      <w:r w:rsidR="00AD294D" w:rsidRPr="006F00DB">
        <w:rPr>
          <w:rFonts w:ascii="Times New Roman" w:hAnsi="Times New Roman" w:cs="Times New Roman"/>
          <w:sz w:val="20"/>
          <w:szCs w:val="20"/>
        </w:rPr>
        <w:t>Based on the Table "Model Summary"</w:t>
      </w:r>
      <w:r w:rsidR="00AD294D">
        <w:rPr>
          <w:rFonts w:ascii="Times New Roman" w:hAnsi="Times New Roman" w:cs="Times New Roman"/>
          <w:sz w:val="20"/>
          <w:szCs w:val="20"/>
        </w:rPr>
        <w:t xml:space="preserve"> is show the R value is 0,</w:t>
      </w:r>
      <w:r w:rsidR="00AD294D" w:rsidRPr="006F00DB">
        <w:rPr>
          <w:rFonts w:ascii="Times New Roman" w:hAnsi="Times New Roman" w:cs="Times New Roman"/>
          <w:sz w:val="20"/>
          <w:szCs w:val="20"/>
        </w:rPr>
        <w:t xml:space="preserve"> </w:t>
      </w:r>
      <w:r w:rsidR="00AD294D">
        <w:rPr>
          <w:rFonts w:ascii="Times New Roman" w:hAnsi="Times New Roman" w:cs="Times New Roman"/>
          <w:sz w:val="20"/>
          <w:szCs w:val="20"/>
        </w:rPr>
        <w:t xml:space="preserve">989 </w:t>
      </w:r>
      <w:r w:rsidR="00AD294D" w:rsidRPr="006F00DB">
        <w:rPr>
          <w:rFonts w:ascii="Times New Roman" w:hAnsi="Times New Roman" w:cs="Times New Roman"/>
          <w:sz w:val="20"/>
          <w:szCs w:val="20"/>
        </w:rPr>
        <w:t>it can be concluded that the relationship between variables has an effect of 9</w:t>
      </w:r>
      <w:r w:rsidR="00AD294D">
        <w:rPr>
          <w:rFonts w:ascii="Times New Roman" w:hAnsi="Times New Roman" w:cs="Times New Roman"/>
          <w:sz w:val="20"/>
          <w:szCs w:val="20"/>
        </w:rPr>
        <w:t>8</w:t>
      </w:r>
      <w:r w:rsidR="00AD294D" w:rsidRPr="006F00DB">
        <w:rPr>
          <w:rFonts w:ascii="Times New Roman" w:hAnsi="Times New Roman" w:cs="Times New Roman"/>
          <w:sz w:val="20"/>
          <w:szCs w:val="20"/>
        </w:rPr>
        <w:t>.</w:t>
      </w:r>
      <w:r w:rsidR="00AD294D">
        <w:rPr>
          <w:rFonts w:ascii="Times New Roman" w:hAnsi="Times New Roman" w:cs="Times New Roman"/>
          <w:sz w:val="20"/>
          <w:szCs w:val="20"/>
        </w:rPr>
        <w:t>9</w:t>
      </w:r>
      <w:r w:rsidR="00AD294D" w:rsidRPr="006F00DB">
        <w:rPr>
          <w:rFonts w:ascii="Times New Roman" w:hAnsi="Times New Roman" w:cs="Times New Roman"/>
          <w:sz w:val="20"/>
          <w:szCs w:val="20"/>
        </w:rPr>
        <w:t xml:space="preserve">% on </w:t>
      </w:r>
      <w:r w:rsidR="00AD294D">
        <w:rPr>
          <w:rFonts w:ascii="Times New Roman" w:hAnsi="Times New Roman" w:cs="Times New Roman"/>
          <w:sz w:val="20"/>
          <w:szCs w:val="20"/>
        </w:rPr>
        <w:t xml:space="preserve">Government </w:t>
      </w:r>
      <w:r w:rsidR="00AD294D" w:rsidRPr="006F00DB">
        <w:rPr>
          <w:rFonts w:ascii="Times New Roman" w:hAnsi="Times New Roman" w:cs="Times New Roman"/>
          <w:sz w:val="20"/>
          <w:szCs w:val="20"/>
        </w:rPr>
        <w:t xml:space="preserve">Capital Participation, while </w:t>
      </w:r>
      <w:r w:rsidR="00AD294D">
        <w:rPr>
          <w:rFonts w:ascii="Times New Roman" w:hAnsi="Times New Roman" w:cs="Times New Roman"/>
          <w:sz w:val="20"/>
          <w:szCs w:val="20"/>
        </w:rPr>
        <w:t xml:space="preserve">1,1 </w:t>
      </w:r>
      <w:r w:rsidR="00AD294D" w:rsidRPr="006F00DB">
        <w:rPr>
          <w:rFonts w:ascii="Times New Roman" w:hAnsi="Times New Roman" w:cs="Times New Roman"/>
          <w:sz w:val="20"/>
          <w:szCs w:val="20"/>
        </w:rPr>
        <w:t>% is influenced by other variables not examined</w:t>
      </w:r>
      <w:r w:rsidR="00AD294D">
        <w:rPr>
          <w:rFonts w:ascii="Times New Roman" w:hAnsi="Times New Roman" w:cs="Times New Roman"/>
          <w:sz w:val="20"/>
          <w:szCs w:val="20"/>
        </w:rPr>
        <w:t xml:space="preserve">. </w:t>
      </w:r>
      <w:r w:rsidR="00AD294D" w:rsidRPr="00302737">
        <w:rPr>
          <w:rFonts w:ascii="Times New Roman" w:hAnsi="Times New Roman" w:cs="Times New Roman"/>
          <w:sz w:val="20"/>
          <w:szCs w:val="20"/>
        </w:rPr>
        <w:t>R Square value is 0.</w:t>
      </w:r>
      <w:r w:rsidR="00AD294D">
        <w:rPr>
          <w:rFonts w:ascii="Times New Roman" w:hAnsi="Times New Roman" w:cs="Times New Roman"/>
          <w:sz w:val="20"/>
          <w:szCs w:val="20"/>
        </w:rPr>
        <w:t>978</w:t>
      </w:r>
      <w:r w:rsidR="00AD294D" w:rsidRPr="00302737">
        <w:rPr>
          <w:rFonts w:ascii="Times New Roman" w:hAnsi="Times New Roman" w:cs="Times New Roman"/>
          <w:sz w:val="20"/>
          <w:szCs w:val="20"/>
        </w:rPr>
        <w:t xml:space="preserve"> which means </w:t>
      </w:r>
      <w:r w:rsidR="00AD294D">
        <w:rPr>
          <w:rFonts w:ascii="Times New Roman" w:hAnsi="Times New Roman" w:cs="Times New Roman"/>
          <w:sz w:val="20"/>
          <w:szCs w:val="20"/>
        </w:rPr>
        <w:t>97</w:t>
      </w:r>
      <w:r w:rsidR="00AD294D" w:rsidRPr="00302737">
        <w:rPr>
          <w:rFonts w:ascii="Times New Roman" w:hAnsi="Times New Roman" w:cs="Times New Roman"/>
          <w:sz w:val="20"/>
          <w:szCs w:val="20"/>
        </w:rPr>
        <w:t>.8%. This value is smaller than the value of R. While the Adjusted R Square value is 0.</w:t>
      </w:r>
      <w:r w:rsidR="00AD294D">
        <w:rPr>
          <w:rFonts w:ascii="Times New Roman" w:hAnsi="Times New Roman" w:cs="Times New Roman"/>
          <w:sz w:val="20"/>
          <w:szCs w:val="20"/>
        </w:rPr>
        <w:t>978</w:t>
      </w:r>
      <w:r w:rsidR="00AD294D" w:rsidRPr="00302737">
        <w:rPr>
          <w:rFonts w:ascii="Times New Roman" w:hAnsi="Times New Roman" w:cs="Times New Roman"/>
          <w:sz w:val="20"/>
          <w:szCs w:val="20"/>
        </w:rPr>
        <w:t xml:space="preserve"> or </w:t>
      </w:r>
      <w:r w:rsidR="00AD294D">
        <w:rPr>
          <w:rFonts w:ascii="Times New Roman" w:hAnsi="Times New Roman" w:cs="Times New Roman"/>
          <w:sz w:val="20"/>
          <w:szCs w:val="20"/>
        </w:rPr>
        <w:t>97</w:t>
      </w:r>
      <w:proofErr w:type="gramStart"/>
      <w:r w:rsidR="00AD294D">
        <w:rPr>
          <w:rFonts w:ascii="Times New Roman" w:hAnsi="Times New Roman" w:cs="Times New Roman"/>
          <w:sz w:val="20"/>
          <w:szCs w:val="20"/>
        </w:rPr>
        <w:t>,8</w:t>
      </w:r>
      <w:r w:rsidR="00AD294D" w:rsidRPr="00302737">
        <w:rPr>
          <w:rFonts w:ascii="Times New Roman" w:hAnsi="Times New Roman" w:cs="Times New Roman"/>
          <w:sz w:val="20"/>
          <w:szCs w:val="20"/>
        </w:rPr>
        <w:t>.0</w:t>
      </w:r>
      <w:proofErr w:type="gramEnd"/>
      <w:r w:rsidR="00AD294D" w:rsidRPr="00302737">
        <w:rPr>
          <w:rFonts w:ascii="Times New Roman" w:hAnsi="Times New Roman" w:cs="Times New Roman"/>
          <w:sz w:val="20"/>
          <w:szCs w:val="20"/>
        </w:rPr>
        <w:t>% the influence of the independent variable on the dependent variable</w:t>
      </w:r>
      <w:r w:rsidR="00AD294D">
        <w:rPr>
          <w:rFonts w:ascii="Times New Roman" w:hAnsi="Times New Roman" w:cs="Times New Roman"/>
          <w:sz w:val="20"/>
          <w:szCs w:val="20"/>
        </w:rPr>
        <w:t xml:space="preserve"> is strongly. </w:t>
      </w:r>
      <w:r w:rsidR="00AD294D" w:rsidRPr="00AD294D">
        <w:rPr>
          <w:rFonts w:ascii="Times New Roman" w:hAnsi="Times New Roman" w:cs="Times New Roman"/>
          <w:sz w:val="20"/>
          <w:szCs w:val="20"/>
        </w:rPr>
        <w:t>Durbin</w:t>
      </w:r>
      <w:r w:rsidR="00AD294D">
        <w:rPr>
          <w:rFonts w:ascii="Times New Roman" w:hAnsi="Times New Roman" w:cs="Times New Roman"/>
          <w:sz w:val="20"/>
          <w:szCs w:val="20"/>
        </w:rPr>
        <w:t>-</w:t>
      </w:r>
      <w:r w:rsidR="00AD294D" w:rsidRPr="00AD294D">
        <w:rPr>
          <w:rFonts w:ascii="Times New Roman" w:hAnsi="Times New Roman" w:cs="Times New Roman"/>
          <w:sz w:val="20"/>
          <w:szCs w:val="20"/>
        </w:rPr>
        <w:t xml:space="preserve">Watson's value (d) is 2.246 </w:t>
      </w:r>
      <w:r w:rsidR="00DB2989">
        <w:rPr>
          <w:rFonts w:ascii="Times New Roman" w:hAnsi="Times New Roman" w:cs="Times New Roman"/>
          <w:sz w:val="20"/>
          <w:szCs w:val="20"/>
        </w:rPr>
        <w:t>bigge</w:t>
      </w:r>
      <w:r w:rsidR="00AD294D" w:rsidRPr="00AD294D">
        <w:rPr>
          <w:rFonts w:ascii="Times New Roman" w:hAnsi="Times New Roman" w:cs="Times New Roman"/>
          <w:sz w:val="20"/>
          <w:szCs w:val="20"/>
        </w:rPr>
        <w:t xml:space="preserve">r than the upper limit (du) of 1.83 and </w:t>
      </w:r>
      <w:r w:rsidR="00DB2989">
        <w:rPr>
          <w:rFonts w:ascii="Times New Roman" w:hAnsi="Times New Roman" w:cs="Times New Roman"/>
          <w:sz w:val="20"/>
          <w:szCs w:val="20"/>
        </w:rPr>
        <w:t>bigger</w:t>
      </w:r>
      <w:r w:rsidR="00AD294D" w:rsidRPr="00AD294D">
        <w:rPr>
          <w:rFonts w:ascii="Times New Roman" w:hAnsi="Times New Roman" w:cs="Times New Roman"/>
          <w:sz w:val="20"/>
          <w:szCs w:val="20"/>
        </w:rPr>
        <w:t xml:space="preserve"> than (4-du) 4 - 1.83 = 2.17, so it can be concluded 2,246&gt; 1.83 then there is no </w:t>
      </w:r>
      <w:r w:rsidR="00AD294D">
        <w:rPr>
          <w:rFonts w:ascii="Times New Roman" w:hAnsi="Times New Roman" w:cs="Times New Roman"/>
          <w:sz w:val="20"/>
          <w:szCs w:val="20"/>
        </w:rPr>
        <w:t xml:space="preserve">any </w:t>
      </w:r>
      <w:r w:rsidR="00AD294D" w:rsidRPr="00AD294D">
        <w:rPr>
          <w:rFonts w:ascii="Times New Roman" w:hAnsi="Times New Roman" w:cs="Times New Roman"/>
          <w:sz w:val="20"/>
          <w:szCs w:val="20"/>
        </w:rPr>
        <w:t>autocorrelation or it can be concluded Hypothesis is accepted and can continue.</w:t>
      </w:r>
    </w:p>
    <w:p w14:paraId="3BF545F3" w14:textId="060051FC" w:rsidR="005C17BA" w:rsidRPr="00F275FC" w:rsidRDefault="005C17BA" w:rsidP="0012451E">
      <w:pPr>
        <w:rPr>
          <w:rFonts w:ascii="Times New Roman" w:hAnsi="Times New Roman" w:cs="Times New Roman"/>
          <w:sz w:val="20"/>
          <w:szCs w:val="20"/>
        </w:rPr>
      </w:pPr>
    </w:p>
    <w:p w14:paraId="44903BF8" w14:textId="493E356B" w:rsidR="00025B2E" w:rsidRPr="003509BE" w:rsidRDefault="005C17BA" w:rsidP="003F77B6">
      <w:pPr>
        <w:jc w:val="both"/>
        <w:rPr>
          <w:rFonts w:ascii="Times New Roman" w:hAnsi="Times New Roman" w:cs="Times New Roman"/>
          <w:sz w:val="20"/>
          <w:szCs w:val="20"/>
        </w:rPr>
      </w:pPr>
      <w:r w:rsidRPr="005C17BA">
        <w:rPr>
          <w:rFonts w:ascii="Times New Roman" w:hAnsi="Times New Roman" w:cs="Times New Roman"/>
          <w:sz w:val="20"/>
          <w:szCs w:val="20"/>
        </w:rPr>
        <w:lastRenderedPageBreak/>
        <w:t>In the ANOVA table the value is sig. stated at 0,000 &lt;0</w:t>
      </w:r>
      <w:proofErr w:type="gramStart"/>
      <w:r w:rsidRPr="005C17BA">
        <w:rPr>
          <w:rFonts w:ascii="Times New Roman" w:hAnsi="Times New Roman" w:cs="Times New Roman"/>
          <w:sz w:val="20"/>
          <w:szCs w:val="20"/>
        </w:rPr>
        <w:t>,05</w:t>
      </w:r>
      <w:proofErr w:type="gramEnd"/>
      <w:r w:rsidRPr="005C17BA">
        <w:rPr>
          <w:rFonts w:ascii="Times New Roman" w:hAnsi="Times New Roman" w:cs="Times New Roman"/>
          <w:sz w:val="20"/>
          <w:szCs w:val="20"/>
        </w:rPr>
        <w:t>, it can be concluded that the variable tax</w:t>
      </w:r>
      <w:r>
        <w:rPr>
          <w:rFonts w:ascii="Times New Roman" w:hAnsi="Times New Roman" w:cs="Times New Roman"/>
          <w:sz w:val="20"/>
          <w:szCs w:val="20"/>
        </w:rPr>
        <w:t xml:space="preserve"> </w:t>
      </w:r>
      <w:r w:rsidRPr="005C17BA">
        <w:rPr>
          <w:rFonts w:ascii="Times New Roman" w:hAnsi="Times New Roman" w:cs="Times New Roman"/>
          <w:sz w:val="20"/>
          <w:szCs w:val="20"/>
        </w:rPr>
        <w:t>revenue, unemployment, GDP, large enterprise and SMEs have a joint effect on government capital participation.</w:t>
      </w:r>
      <w:r w:rsidR="00AA5BDA">
        <w:rPr>
          <w:rFonts w:ascii="Times New Roman" w:hAnsi="Times New Roman" w:cs="Times New Roman"/>
          <w:sz w:val="20"/>
          <w:szCs w:val="20"/>
        </w:rPr>
        <w:t xml:space="preserve"> </w:t>
      </w:r>
      <w:r w:rsidR="00AA5BDA" w:rsidRPr="00AA5BDA">
        <w:rPr>
          <w:rFonts w:ascii="Times New Roman" w:hAnsi="Times New Roman" w:cs="Times New Roman"/>
          <w:sz w:val="20"/>
          <w:szCs w:val="20"/>
        </w:rPr>
        <w:t>The second way is by comparing F-Count and F-Table,</w:t>
      </w:r>
      <w:r w:rsidR="00AA5BDA">
        <w:rPr>
          <w:rFonts w:ascii="Times New Roman" w:hAnsi="Times New Roman" w:cs="Times New Roman"/>
          <w:sz w:val="20"/>
          <w:szCs w:val="20"/>
        </w:rPr>
        <w:t xml:space="preserve"> t</w:t>
      </w:r>
      <w:r w:rsidR="00AA5BDA" w:rsidRPr="00AA5BDA">
        <w:rPr>
          <w:rFonts w:ascii="Times New Roman" w:hAnsi="Times New Roman" w:cs="Times New Roman"/>
          <w:sz w:val="20"/>
          <w:szCs w:val="20"/>
        </w:rPr>
        <w:t xml:space="preserve">he formula used is df1 = k-1 and df2 = n-k where n is the number of samples, k the number of independent variables. </w:t>
      </w:r>
      <w:proofErr w:type="gramStart"/>
      <w:r w:rsidR="00AA5BDA" w:rsidRPr="00AA5BDA">
        <w:rPr>
          <w:rFonts w:ascii="Times New Roman" w:hAnsi="Times New Roman" w:cs="Times New Roman"/>
          <w:sz w:val="20"/>
          <w:szCs w:val="20"/>
        </w:rPr>
        <w:t>then</w:t>
      </w:r>
      <w:proofErr w:type="gramEnd"/>
      <w:r w:rsidR="00AA5BDA" w:rsidRPr="00AA5BDA">
        <w:rPr>
          <w:rFonts w:ascii="Times New Roman" w:hAnsi="Times New Roman" w:cs="Times New Roman"/>
          <w:sz w:val="20"/>
          <w:szCs w:val="20"/>
        </w:rPr>
        <w:t xml:space="preserve"> the number of df1 = 5-1 = 4 and df2 = 31-5 = 26. The F table number is 2.76. F-Table 226.</w:t>
      </w:r>
      <w:r w:rsidR="00E7032E">
        <w:rPr>
          <w:rFonts w:ascii="Times New Roman" w:hAnsi="Times New Roman" w:cs="Times New Roman"/>
          <w:sz w:val="20"/>
          <w:szCs w:val="20"/>
        </w:rPr>
        <w:t>1</w:t>
      </w:r>
      <w:r w:rsidR="00AA5BDA" w:rsidRPr="00AA5BDA">
        <w:rPr>
          <w:rFonts w:ascii="Times New Roman" w:hAnsi="Times New Roman" w:cs="Times New Roman"/>
          <w:sz w:val="20"/>
          <w:szCs w:val="20"/>
        </w:rPr>
        <w:t xml:space="preserve"> </w:t>
      </w:r>
      <w:r w:rsidR="00E7032E">
        <w:rPr>
          <w:rFonts w:ascii="Times New Roman" w:hAnsi="Times New Roman" w:cs="Times New Roman"/>
          <w:sz w:val="20"/>
          <w:szCs w:val="20"/>
        </w:rPr>
        <w:t>&gt;</w:t>
      </w:r>
      <w:r w:rsidR="00AA5BDA" w:rsidRPr="00AA5BDA">
        <w:rPr>
          <w:rFonts w:ascii="Times New Roman" w:hAnsi="Times New Roman" w:cs="Times New Roman"/>
          <w:sz w:val="20"/>
          <w:szCs w:val="20"/>
        </w:rPr>
        <w:t>F-Calculate 2</w:t>
      </w:r>
      <w:r w:rsidR="00E7032E">
        <w:rPr>
          <w:rFonts w:ascii="Times New Roman" w:hAnsi="Times New Roman" w:cs="Times New Roman"/>
          <w:sz w:val="20"/>
          <w:szCs w:val="20"/>
        </w:rPr>
        <w:t xml:space="preserve">,74 </w:t>
      </w:r>
      <w:r w:rsidR="00AA5BDA" w:rsidRPr="00AA5BDA">
        <w:rPr>
          <w:rFonts w:ascii="Times New Roman" w:hAnsi="Times New Roman" w:cs="Times New Roman"/>
          <w:sz w:val="20"/>
          <w:szCs w:val="20"/>
        </w:rPr>
        <w:t xml:space="preserve">then the conclusion is the independence variables (variables tax revenue, unemployment, GDP, large enterprise and SMEs) </w:t>
      </w:r>
      <w:r w:rsidR="00276E28" w:rsidRPr="00AA5BDA">
        <w:rPr>
          <w:rFonts w:ascii="Times New Roman" w:hAnsi="Times New Roman" w:cs="Times New Roman"/>
          <w:sz w:val="20"/>
          <w:szCs w:val="20"/>
        </w:rPr>
        <w:t>together</w:t>
      </w:r>
      <w:r w:rsidR="00276E28">
        <w:rPr>
          <w:rFonts w:ascii="Times New Roman" w:hAnsi="Times New Roman" w:cs="Times New Roman"/>
          <w:sz w:val="20"/>
          <w:szCs w:val="20"/>
        </w:rPr>
        <w:t xml:space="preserve"> </w:t>
      </w:r>
      <w:r w:rsidR="00AA5BDA" w:rsidRPr="00AA5BDA">
        <w:rPr>
          <w:rFonts w:ascii="Times New Roman" w:hAnsi="Times New Roman" w:cs="Times New Roman"/>
          <w:sz w:val="20"/>
          <w:szCs w:val="20"/>
        </w:rPr>
        <w:t>have an effect on the dependent variable (government capital participation</w:t>
      </w:r>
      <w:r w:rsidR="00276E28">
        <w:rPr>
          <w:rFonts w:ascii="Times New Roman" w:hAnsi="Times New Roman" w:cs="Times New Roman"/>
          <w:sz w:val="20"/>
          <w:szCs w:val="20"/>
        </w:rPr>
        <w:t xml:space="preserve">). </w:t>
      </w:r>
    </w:p>
    <w:p w14:paraId="3BC0ED58" w14:textId="7703E26D" w:rsidR="00025B2E" w:rsidRPr="003509BE" w:rsidRDefault="003F77B6" w:rsidP="0012451E">
      <w:pPr>
        <w:rPr>
          <w:rFonts w:ascii="Times New Roman" w:hAnsi="Times New Roman" w:cs="Times New Roman"/>
          <w:sz w:val="20"/>
          <w:szCs w:val="20"/>
        </w:rPr>
      </w:pPr>
      <w:r>
        <w:rPr>
          <w:rFonts w:ascii="Times New Roman" w:hAnsi="Times New Roman" w:cs="Times New Roman"/>
          <w:noProof/>
          <w:sz w:val="20"/>
          <w:szCs w:val="20"/>
          <w:lang w:val="en-US" w:eastAsia="ko-KR"/>
        </w:rPr>
        <w:drawing>
          <wp:inline distT="0" distB="0" distL="0" distR="0" wp14:anchorId="6B126D8D" wp14:editId="78D95599">
            <wp:extent cx="5400040" cy="25050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nnotation 2019-07-12 053351.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400040" cy="2505075"/>
                    </a:xfrm>
                    <a:prstGeom prst="rect">
                      <a:avLst/>
                    </a:prstGeom>
                  </pic:spPr>
                </pic:pic>
              </a:graphicData>
            </a:graphic>
          </wp:inline>
        </w:drawing>
      </w:r>
    </w:p>
    <w:p w14:paraId="16029A3D" w14:textId="1744EBD0" w:rsidR="003F77B6" w:rsidRPr="003F77B6" w:rsidRDefault="003F77B6" w:rsidP="003F77B6">
      <w:pPr>
        <w:jc w:val="both"/>
        <w:rPr>
          <w:rFonts w:ascii="Times New Roman" w:hAnsi="Times New Roman" w:cs="Times New Roman"/>
          <w:sz w:val="20"/>
          <w:szCs w:val="20"/>
        </w:rPr>
      </w:pPr>
      <w:r w:rsidRPr="003F77B6">
        <w:rPr>
          <w:rFonts w:ascii="Times New Roman" w:hAnsi="Times New Roman" w:cs="Times New Roman"/>
          <w:sz w:val="20"/>
          <w:szCs w:val="20"/>
        </w:rPr>
        <w:t>The Sig value for the effect of X1</w:t>
      </w:r>
      <w:r w:rsidR="006D203D">
        <w:rPr>
          <w:rFonts w:ascii="Times New Roman" w:hAnsi="Times New Roman" w:cs="Times New Roman"/>
          <w:sz w:val="20"/>
          <w:szCs w:val="20"/>
        </w:rPr>
        <w:t xml:space="preserve"> (Capital participation)</w:t>
      </w:r>
      <w:r w:rsidRPr="003F77B6">
        <w:rPr>
          <w:rFonts w:ascii="Times New Roman" w:hAnsi="Times New Roman" w:cs="Times New Roman"/>
          <w:sz w:val="20"/>
          <w:szCs w:val="20"/>
        </w:rPr>
        <w:t xml:space="preserve"> to Y is 0.0</w:t>
      </w:r>
      <w:r w:rsidR="00822791">
        <w:rPr>
          <w:rFonts w:ascii="Times New Roman" w:hAnsi="Times New Roman" w:cs="Times New Roman"/>
          <w:sz w:val="20"/>
          <w:szCs w:val="20"/>
        </w:rPr>
        <w:t>1</w:t>
      </w:r>
      <w:r w:rsidRPr="003F77B6">
        <w:rPr>
          <w:rFonts w:ascii="Times New Roman" w:hAnsi="Times New Roman" w:cs="Times New Roman"/>
          <w:sz w:val="20"/>
          <w:szCs w:val="20"/>
        </w:rPr>
        <w:t xml:space="preserve"> &lt; 0.05 so it can be concluded that </w:t>
      </w:r>
      <w:r w:rsidRPr="003F77B6">
        <w:rPr>
          <w:rFonts w:ascii="Times New Roman" w:hAnsi="Times New Roman" w:cs="Times New Roman"/>
          <w:b/>
          <w:sz w:val="20"/>
          <w:szCs w:val="20"/>
        </w:rPr>
        <w:t>H1 is accepted</w:t>
      </w:r>
      <w:r w:rsidRPr="003F77B6">
        <w:rPr>
          <w:rFonts w:ascii="Times New Roman" w:hAnsi="Times New Roman" w:cs="Times New Roman"/>
          <w:sz w:val="20"/>
          <w:szCs w:val="20"/>
        </w:rPr>
        <w:t xml:space="preserve">. </w:t>
      </w:r>
      <w:proofErr w:type="gramStart"/>
      <w:r w:rsidRPr="003F77B6">
        <w:rPr>
          <w:rFonts w:ascii="Times New Roman" w:hAnsi="Times New Roman" w:cs="Times New Roman"/>
          <w:sz w:val="20"/>
          <w:szCs w:val="20"/>
        </w:rPr>
        <w:t>It’s</w:t>
      </w:r>
      <w:proofErr w:type="gramEnd"/>
      <w:r w:rsidRPr="003F77B6">
        <w:rPr>
          <w:rFonts w:ascii="Times New Roman" w:hAnsi="Times New Roman" w:cs="Times New Roman"/>
          <w:sz w:val="20"/>
          <w:szCs w:val="20"/>
        </w:rPr>
        <w:t xml:space="preserve"> means there is any positive influence X1 to Y</w:t>
      </w:r>
    </w:p>
    <w:p w14:paraId="7CE3C5F6" w14:textId="400D399D" w:rsidR="003F77B6" w:rsidRPr="00822791" w:rsidRDefault="003F77B6" w:rsidP="00822791">
      <w:pPr>
        <w:jc w:val="both"/>
        <w:rPr>
          <w:rFonts w:ascii="Times New Roman" w:hAnsi="Times New Roman" w:cs="Times New Roman"/>
          <w:sz w:val="20"/>
          <w:szCs w:val="20"/>
        </w:rPr>
      </w:pPr>
      <w:r w:rsidRPr="00822791">
        <w:rPr>
          <w:rFonts w:ascii="Times New Roman" w:hAnsi="Times New Roman" w:cs="Times New Roman"/>
          <w:sz w:val="20"/>
          <w:szCs w:val="20"/>
        </w:rPr>
        <w:t>The Sig value for the effect of X2</w:t>
      </w:r>
      <w:r w:rsidR="006D203D">
        <w:rPr>
          <w:rFonts w:ascii="Times New Roman" w:hAnsi="Times New Roman" w:cs="Times New Roman"/>
          <w:sz w:val="20"/>
          <w:szCs w:val="20"/>
        </w:rPr>
        <w:t xml:space="preserve"> (SMEs</w:t>
      </w:r>
      <w:proofErr w:type="gramStart"/>
      <w:r w:rsidR="006D203D">
        <w:rPr>
          <w:rFonts w:ascii="Times New Roman" w:hAnsi="Times New Roman" w:cs="Times New Roman"/>
          <w:sz w:val="20"/>
          <w:szCs w:val="20"/>
        </w:rPr>
        <w:t xml:space="preserve">) </w:t>
      </w:r>
      <w:r w:rsidRPr="00822791">
        <w:rPr>
          <w:rFonts w:ascii="Times New Roman" w:hAnsi="Times New Roman" w:cs="Times New Roman"/>
          <w:sz w:val="20"/>
          <w:szCs w:val="20"/>
        </w:rPr>
        <w:t xml:space="preserve"> to</w:t>
      </w:r>
      <w:proofErr w:type="gramEnd"/>
      <w:r w:rsidRPr="00822791">
        <w:rPr>
          <w:rFonts w:ascii="Times New Roman" w:hAnsi="Times New Roman" w:cs="Times New Roman"/>
          <w:sz w:val="20"/>
          <w:szCs w:val="20"/>
        </w:rPr>
        <w:t xml:space="preserve"> Y is 0.</w:t>
      </w:r>
      <w:r w:rsidR="00822791">
        <w:rPr>
          <w:rFonts w:ascii="Times New Roman" w:hAnsi="Times New Roman" w:cs="Times New Roman"/>
          <w:sz w:val="20"/>
          <w:szCs w:val="20"/>
        </w:rPr>
        <w:t>00</w:t>
      </w:r>
      <w:r w:rsidRPr="00822791">
        <w:rPr>
          <w:rFonts w:ascii="Times New Roman" w:hAnsi="Times New Roman" w:cs="Times New Roman"/>
          <w:sz w:val="20"/>
          <w:szCs w:val="20"/>
        </w:rPr>
        <w:t xml:space="preserve"> </w:t>
      </w:r>
      <w:r w:rsidR="00822791">
        <w:rPr>
          <w:rFonts w:ascii="Times New Roman" w:hAnsi="Times New Roman" w:cs="Times New Roman"/>
          <w:sz w:val="20"/>
          <w:szCs w:val="20"/>
        </w:rPr>
        <w:t xml:space="preserve">&lt; </w:t>
      </w:r>
      <w:r w:rsidRPr="00822791">
        <w:rPr>
          <w:rFonts w:ascii="Times New Roman" w:hAnsi="Times New Roman" w:cs="Times New Roman"/>
          <w:sz w:val="20"/>
          <w:szCs w:val="20"/>
        </w:rPr>
        <w:t xml:space="preserve">0.05, so it can be concluded that </w:t>
      </w:r>
      <w:r w:rsidRPr="00822791">
        <w:rPr>
          <w:rFonts w:ascii="Times New Roman" w:hAnsi="Times New Roman" w:cs="Times New Roman"/>
          <w:b/>
          <w:sz w:val="20"/>
          <w:szCs w:val="20"/>
        </w:rPr>
        <w:t xml:space="preserve">H2 is </w:t>
      </w:r>
      <w:r w:rsidR="00822791">
        <w:rPr>
          <w:rFonts w:ascii="Times New Roman" w:hAnsi="Times New Roman" w:cs="Times New Roman"/>
          <w:b/>
          <w:sz w:val="20"/>
          <w:szCs w:val="20"/>
        </w:rPr>
        <w:t>accepted</w:t>
      </w:r>
      <w:r w:rsidRPr="00822791">
        <w:rPr>
          <w:rFonts w:ascii="Times New Roman" w:hAnsi="Times New Roman" w:cs="Times New Roman"/>
          <w:sz w:val="20"/>
          <w:szCs w:val="20"/>
        </w:rPr>
        <w:t xml:space="preserve">. </w:t>
      </w:r>
      <w:proofErr w:type="gramStart"/>
      <w:r w:rsidRPr="00822791">
        <w:rPr>
          <w:rFonts w:ascii="Times New Roman" w:hAnsi="Times New Roman" w:cs="Times New Roman"/>
          <w:sz w:val="20"/>
          <w:szCs w:val="20"/>
        </w:rPr>
        <w:t>It’s</w:t>
      </w:r>
      <w:proofErr w:type="gramEnd"/>
      <w:r w:rsidRPr="00822791">
        <w:rPr>
          <w:rFonts w:ascii="Times New Roman" w:hAnsi="Times New Roman" w:cs="Times New Roman"/>
          <w:sz w:val="20"/>
          <w:szCs w:val="20"/>
        </w:rPr>
        <w:t xml:space="preserve"> means there is </w:t>
      </w:r>
      <w:r w:rsidR="00822791">
        <w:rPr>
          <w:rFonts w:ascii="Times New Roman" w:hAnsi="Times New Roman" w:cs="Times New Roman"/>
          <w:sz w:val="20"/>
          <w:szCs w:val="20"/>
        </w:rPr>
        <w:t>any positive</w:t>
      </w:r>
      <w:r w:rsidRPr="00822791">
        <w:rPr>
          <w:rFonts w:ascii="Times New Roman" w:hAnsi="Times New Roman" w:cs="Times New Roman"/>
          <w:sz w:val="20"/>
          <w:szCs w:val="20"/>
        </w:rPr>
        <w:t xml:space="preserve"> </w:t>
      </w:r>
      <w:r w:rsidR="00822791">
        <w:rPr>
          <w:rFonts w:ascii="Times New Roman" w:hAnsi="Times New Roman" w:cs="Times New Roman"/>
          <w:sz w:val="20"/>
          <w:szCs w:val="20"/>
        </w:rPr>
        <w:t>influence</w:t>
      </w:r>
      <w:r w:rsidRPr="00822791">
        <w:rPr>
          <w:rFonts w:ascii="Times New Roman" w:hAnsi="Times New Roman" w:cs="Times New Roman"/>
          <w:sz w:val="20"/>
          <w:szCs w:val="20"/>
        </w:rPr>
        <w:t xml:space="preserve"> X2 on Y</w:t>
      </w:r>
    </w:p>
    <w:p w14:paraId="492E6A39" w14:textId="0ADFA065" w:rsidR="003F77B6" w:rsidRDefault="003F77B6" w:rsidP="00822791">
      <w:pPr>
        <w:jc w:val="both"/>
        <w:rPr>
          <w:rFonts w:ascii="Times New Roman" w:hAnsi="Times New Roman" w:cs="Times New Roman"/>
          <w:sz w:val="20"/>
          <w:szCs w:val="20"/>
        </w:rPr>
      </w:pPr>
      <w:r w:rsidRPr="00822791">
        <w:rPr>
          <w:rFonts w:ascii="Times New Roman" w:hAnsi="Times New Roman" w:cs="Times New Roman"/>
          <w:sz w:val="20"/>
          <w:szCs w:val="20"/>
        </w:rPr>
        <w:t xml:space="preserve">The Sig value for the effect of X3 </w:t>
      </w:r>
      <w:r w:rsidR="006D203D">
        <w:rPr>
          <w:rFonts w:ascii="Times New Roman" w:hAnsi="Times New Roman" w:cs="Times New Roman"/>
          <w:sz w:val="20"/>
          <w:szCs w:val="20"/>
        </w:rPr>
        <w:t xml:space="preserve">(Large enterprise) </w:t>
      </w:r>
      <w:r w:rsidRPr="00822791">
        <w:rPr>
          <w:rFonts w:ascii="Times New Roman" w:hAnsi="Times New Roman" w:cs="Times New Roman"/>
          <w:sz w:val="20"/>
          <w:szCs w:val="20"/>
        </w:rPr>
        <w:t>to Y is 0.0</w:t>
      </w:r>
      <w:r w:rsidR="00822791">
        <w:rPr>
          <w:rFonts w:ascii="Times New Roman" w:hAnsi="Times New Roman" w:cs="Times New Roman"/>
          <w:sz w:val="20"/>
          <w:szCs w:val="20"/>
        </w:rPr>
        <w:t>1</w:t>
      </w:r>
      <w:r w:rsidRPr="00822791">
        <w:rPr>
          <w:rFonts w:ascii="Times New Roman" w:hAnsi="Times New Roman" w:cs="Times New Roman"/>
          <w:sz w:val="20"/>
          <w:szCs w:val="20"/>
        </w:rPr>
        <w:t xml:space="preserve"> &lt; 0.05, so it can be concluded that </w:t>
      </w:r>
      <w:r w:rsidRPr="00822791">
        <w:rPr>
          <w:rFonts w:ascii="Times New Roman" w:hAnsi="Times New Roman" w:cs="Times New Roman"/>
          <w:b/>
          <w:sz w:val="20"/>
          <w:szCs w:val="20"/>
        </w:rPr>
        <w:t>H3 is accepted</w:t>
      </w:r>
      <w:r w:rsidRPr="00822791">
        <w:rPr>
          <w:rFonts w:ascii="Times New Roman" w:hAnsi="Times New Roman" w:cs="Times New Roman"/>
          <w:sz w:val="20"/>
          <w:szCs w:val="20"/>
        </w:rPr>
        <w:t xml:space="preserve">. </w:t>
      </w:r>
      <w:proofErr w:type="gramStart"/>
      <w:r w:rsidRPr="00822791">
        <w:rPr>
          <w:rFonts w:ascii="Times New Roman" w:hAnsi="Times New Roman" w:cs="Times New Roman"/>
          <w:sz w:val="20"/>
          <w:szCs w:val="20"/>
        </w:rPr>
        <w:t>It’s</w:t>
      </w:r>
      <w:proofErr w:type="gramEnd"/>
      <w:r w:rsidRPr="00822791">
        <w:rPr>
          <w:rFonts w:ascii="Times New Roman" w:hAnsi="Times New Roman" w:cs="Times New Roman"/>
          <w:sz w:val="20"/>
          <w:szCs w:val="20"/>
        </w:rPr>
        <w:t xml:space="preserve"> means there is any positive influence X3 to Y</w:t>
      </w:r>
    </w:p>
    <w:p w14:paraId="6E855647" w14:textId="48100011" w:rsidR="00822791" w:rsidRPr="003F77B6" w:rsidRDefault="00822791" w:rsidP="00822791">
      <w:pPr>
        <w:jc w:val="both"/>
        <w:rPr>
          <w:rFonts w:ascii="Times New Roman" w:hAnsi="Times New Roman" w:cs="Times New Roman"/>
          <w:sz w:val="20"/>
          <w:szCs w:val="20"/>
        </w:rPr>
      </w:pPr>
      <w:r w:rsidRPr="003F77B6">
        <w:rPr>
          <w:rFonts w:ascii="Times New Roman" w:hAnsi="Times New Roman" w:cs="Times New Roman"/>
          <w:sz w:val="20"/>
          <w:szCs w:val="20"/>
        </w:rPr>
        <w:t>The Sig value for the effect of X</w:t>
      </w:r>
      <w:r w:rsidR="006D203D">
        <w:rPr>
          <w:rFonts w:ascii="Times New Roman" w:hAnsi="Times New Roman" w:cs="Times New Roman"/>
          <w:sz w:val="20"/>
          <w:szCs w:val="20"/>
        </w:rPr>
        <w:t>4 (Unemployment</w:t>
      </w:r>
      <w:proofErr w:type="gramStart"/>
      <w:r w:rsidR="006D203D">
        <w:rPr>
          <w:rFonts w:ascii="Times New Roman" w:hAnsi="Times New Roman" w:cs="Times New Roman"/>
          <w:sz w:val="20"/>
          <w:szCs w:val="20"/>
        </w:rPr>
        <w:t xml:space="preserve">) </w:t>
      </w:r>
      <w:r w:rsidRPr="003F77B6">
        <w:rPr>
          <w:rFonts w:ascii="Times New Roman" w:hAnsi="Times New Roman" w:cs="Times New Roman"/>
          <w:sz w:val="20"/>
          <w:szCs w:val="20"/>
        </w:rPr>
        <w:t xml:space="preserve"> to</w:t>
      </w:r>
      <w:proofErr w:type="gramEnd"/>
      <w:r w:rsidRPr="003F77B6">
        <w:rPr>
          <w:rFonts w:ascii="Times New Roman" w:hAnsi="Times New Roman" w:cs="Times New Roman"/>
          <w:sz w:val="20"/>
          <w:szCs w:val="20"/>
        </w:rPr>
        <w:t xml:space="preserve"> Y is 0.0</w:t>
      </w:r>
      <w:r>
        <w:rPr>
          <w:rFonts w:ascii="Times New Roman" w:hAnsi="Times New Roman" w:cs="Times New Roman"/>
          <w:sz w:val="20"/>
          <w:szCs w:val="20"/>
        </w:rPr>
        <w:t>1</w:t>
      </w:r>
      <w:r w:rsidRPr="003F77B6">
        <w:rPr>
          <w:rFonts w:ascii="Times New Roman" w:hAnsi="Times New Roman" w:cs="Times New Roman"/>
          <w:sz w:val="20"/>
          <w:szCs w:val="20"/>
        </w:rPr>
        <w:t xml:space="preserve"> &lt; 0.05 so it can be concluded that </w:t>
      </w:r>
      <w:r w:rsidRPr="003F77B6">
        <w:rPr>
          <w:rFonts w:ascii="Times New Roman" w:hAnsi="Times New Roman" w:cs="Times New Roman"/>
          <w:b/>
          <w:sz w:val="20"/>
          <w:szCs w:val="20"/>
        </w:rPr>
        <w:t>H</w:t>
      </w:r>
      <w:r w:rsidR="00F06004">
        <w:rPr>
          <w:rFonts w:ascii="Times New Roman" w:hAnsi="Times New Roman" w:cs="Times New Roman"/>
          <w:b/>
          <w:sz w:val="20"/>
          <w:szCs w:val="20"/>
        </w:rPr>
        <w:t>4</w:t>
      </w:r>
      <w:r w:rsidRPr="003F77B6">
        <w:rPr>
          <w:rFonts w:ascii="Times New Roman" w:hAnsi="Times New Roman" w:cs="Times New Roman"/>
          <w:b/>
          <w:sz w:val="20"/>
          <w:szCs w:val="20"/>
        </w:rPr>
        <w:t xml:space="preserve"> is accepted</w:t>
      </w:r>
      <w:r w:rsidRPr="003F77B6">
        <w:rPr>
          <w:rFonts w:ascii="Times New Roman" w:hAnsi="Times New Roman" w:cs="Times New Roman"/>
          <w:sz w:val="20"/>
          <w:szCs w:val="20"/>
        </w:rPr>
        <w:t xml:space="preserve">. </w:t>
      </w:r>
      <w:proofErr w:type="gramStart"/>
      <w:r w:rsidRPr="003F77B6">
        <w:rPr>
          <w:rFonts w:ascii="Times New Roman" w:hAnsi="Times New Roman" w:cs="Times New Roman"/>
          <w:sz w:val="20"/>
          <w:szCs w:val="20"/>
        </w:rPr>
        <w:t>It’s</w:t>
      </w:r>
      <w:proofErr w:type="gramEnd"/>
      <w:r w:rsidRPr="003F77B6">
        <w:rPr>
          <w:rFonts w:ascii="Times New Roman" w:hAnsi="Times New Roman" w:cs="Times New Roman"/>
          <w:sz w:val="20"/>
          <w:szCs w:val="20"/>
        </w:rPr>
        <w:t xml:space="preserve"> means there is any positive influence X</w:t>
      </w:r>
      <w:r w:rsidR="00D22360">
        <w:rPr>
          <w:rFonts w:ascii="Times New Roman" w:hAnsi="Times New Roman" w:cs="Times New Roman"/>
          <w:sz w:val="20"/>
          <w:szCs w:val="20"/>
        </w:rPr>
        <w:t>4</w:t>
      </w:r>
      <w:r w:rsidRPr="003F77B6">
        <w:rPr>
          <w:rFonts w:ascii="Times New Roman" w:hAnsi="Times New Roman" w:cs="Times New Roman"/>
          <w:sz w:val="20"/>
          <w:szCs w:val="20"/>
        </w:rPr>
        <w:t xml:space="preserve"> to Y</w:t>
      </w:r>
    </w:p>
    <w:p w14:paraId="0C4BCB12" w14:textId="10C1D343" w:rsidR="00822791" w:rsidRPr="00822791" w:rsidRDefault="00822791" w:rsidP="00822791">
      <w:pPr>
        <w:jc w:val="both"/>
        <w:rPr>
          <w:rFonts w:ascii="Times New Roman" w:hAnsi="Times New Roman" w:cs="Times New Roman"/>
          <w:sz w:val="20"/>
          <w:szCs w:val="20"/>
        </w:rPr>
      </w:pPr>
      <w:r w:rsidRPr="00822791">
        <w:rPr>
          <w:rFonts w:ascii="Times New Roman" w:hAnsi="Times New Roman" w:cs="Times New Roman"/>
          <w:sz w:val="20"/>
          <w:szCs w:val="20"/>
        </w:rPr>
        <w:t>The Sig value for the effect of X</w:t>
      </w:r>
      <w:r w:rsidR="006D203D">
        <w:rPr>
          <w:rFonts w:ascii="Times New Roman" w:hAnsi="Times New Roman" w:cs="Times New Roman"/>
          <w:sz w:val="20"/>
          <w:szCs w:val="20"/>
        </w:rPr>
        <w:t xml:space="preserve">5 (GDP) </w:t>
      </w:r>
      <w:r w:rsidRPr="00822791">
        <w:rPr>
          <w:rFonts w:ascii="Times New Roman" w:hAnsi="Times New Roman" w:cs="Times New Roman"/>
          <w:sz w:val="20"/>
          <w:szCs w:val="20"/>
        </w:rPr>
        <w:t xml:space="preserve">to Y is </w:t>
      </w:r>
      <w:r w:rsidR="00D45906">
        <w:rPr>
          <w:rFonts w:ascii="Times New Roman" w:hAnsi="Times New Roman" w:cs="Times New Roman"/>
          <w:sz w:val="20"/>
          <w:szCs w:val="20"/>
        </w:rPr>
        <w:t>0.</w:t>
      </w:r>
      <w:r w:rsidR="006D203D">
        <w:rPr>
          <w:rFonts w:ascii="Times New Roman" w:hAnsi="Times New Roman" w:cs="Times New Roman"/>
          <w:sz w:val="20"/>
          <w:szCs w:val="20"/>
        </w:rPr>
        <w:t>103</w:t>
      </w:r>
      <w:r w:rsidRPr="00822791">
        <w:rPr>
          <w:rFonts w:ascii="Times New Roman" w:hAnsi="Times New Roman" w:cs="Times New Roman"/>
          <w:sz w:val="20"/>
          <w:szCs w:val="20"/>
        </w:rPr>
        <w:t xml:space="preserve"> </w:t>
      </w:r>
      <w:r w:rsidR="006D203D">
        <w:rPr>
          <w:rFonts w:ascii="Times New Roman" w:hAnsi="Times New Roman" w:cs="Times New Roman"/>
          <w:sz w:val="20"/>
          <w:szCs w:val="20"/>
        </w:rPr>
        <w:t>&gt;</w:t>
      </w:r>
      <w:r>
        <w:rPr>
          <w:rFonts w:ascii="Times New Roman" w:hAnsi="Times New Roman" w:cs="Times New Roman"/>
          <w:sz w:val="20"/>
          <w:szCs w:val="20"/>
        </w:rPr>
        <w:t xml:space="preserve"> </w:t>
      </w:r>
      <w:r w:rsidRPr="00822791">
        <w:rPr>
          <w:rFonts w:ascii="Times New Roman" w:hAnsi="Times New Roman" w:cs="Times New Roman"/>
          <w:sz w:val="20"/>
          <w:szCs w:val="20"/>
        </w:rPr>
        <w:t xml:space="preserve">0.05, so it can be concluded that </w:t>
      </w:r>
      <w:r w:rsidRPr="00822791">
        <w:rPr>
          <w:rFonts w:ascii="Times New Roman" w:hAnsi="Times New Roman" w:cs="Times New Roman"/>
          <w:b/>
          <w:sz w:val="20"/>
          <w:szCs w:val="20"/>
        </w:rPr>
        <w:t>H</w:t>
      </w:r>
      <w:r w:rsidR="00F06004">
        <w:rPr>
          <w:rFonts w:ascii="Times New Roman" w:hAnsi="Times New Roman" w:cs="Times New Roman"/>
          <w:b/>
          <w:sz w:val="20"/>
          <w:szCs w:val="20"/>
        </w:rPr>
        <w:t>5</w:t>
      </w:r>
      <w:r w:rsidRPr="00822791">
        <w:rPr>
          <w:rFonts w:ascii="Times New Roman" w:hAnsi="Times New Roman" w:cs="Times New Roman"/>
          <w:b/>
          <w:sz w:val="20"/>
          <w:szCs w:val="20"/>
        </w:rPr>
        <w:t xml:space="preserve"> is </w:t>
      </w:r>
      <w:r w:rsidR="006D203D">
        <w:rPr>
          <w:rFonts w:ascii="Times New Roman" w:hAnsi="Times New Roman" w:cs="Times New Roman"/>
          <w:b/>
          <w:sz w:val="20"/>
          <w:szCs w:val="20"/>
        </w:rPr>
        <w:t>rejected</w:t>
      </w:r>
      <w:r w:rsidRPr="00822791">
        <w:rPr>
          <w:rFonts w:ascii="Times New Roman" w:hAnsi="Times New Roman" w:cs="Times New Roman"/>
          <w:sz w:val="20"/>
          <w:szCs w:val="20"/>
        </w:rPr>
        <w:t xml:space="preserve">. </w:t>
      </w:r>
      <w:proofErr w:type="gramStart"/>
      <w:r w:rsidRPr="00822791">
        <w:rPr>
          <w:rFonts w:ascii="Times New Roman" w:hAnsi="Times New Roman" w:cs="Times New Roman"/>
          <w:sz w:val="20"/>
          <w:szCs w:val="20"/>
        </w:rPr>
        <w:t>It’s</w:t>
      </w:r>
      <w:proofErr w:type="gramEnd"/>
      <w:r w:rsidRPr="00822791">
        <w:rPr>
          <w:rFonts w:ascii="Times New Roman" w:hAnsi="Times New Roman" w:cs="Times New Roman"/>
          <w:sz w:val="20"/>
          <w:szCs w:val="20"/>
        </w:rPr>
        <w:t xml:space="preserve"> means there is </w:t>
      </w:r>
      <w:r w:rsidR="006D203D">
        <w:rPr>
          <w:rFonts w:ascii="Times New Roman" w:hAnsi="Times New Roman" w:cs="Times New Roman"/>
          <w:sz w:val="20"/>
          <w:szCs w:val="20"/>
        </w:rPr>
        <w:t xml:space="preserve">no </w:t>
      </w:r>
      <w:r>
        <w:rPr>
          <w:rFonts w:ascii="Times New Roman" w:hAnsi="Times New Roman" w:cs="Times New Roman"/>
          <w:sz w:val="20"/>
          <w:szCs w:val="20"/>
        </w:rPr>
        <w:t>any positive</w:t>
      </w:r>
      <w:r w:rsidRPr="00822791">
        <w:rPr>
          <w:rFonts w:ascii="Times New Roman" w:hAnsi="Times New Roman" w:cs="Times New Roman"/>
          <w:sz w:val="20"/>
          <w:szCs w:val="20"/>
        </w:rPr>
        <w:t xml:space="preserve"> </w:t>
      </w:r>
      <w:r>
        <w:rPr>
          <w:rFonts w:ascii="Times New Roman" w:hAnsi="Times New Roman" w:cs="Times New Roman"/>
          <w:sz w:val="20"/>
          <w:szCs w:val="20"/>
        </w:rPr>
        <w:t>influence</w:t>
      </w:r>
      <w:r w:rsidRPr="00822791">
        <w:rPr>
          <w:rFonts w:ascii="Times New Roman" w:hAnsi="Times New Roman" w:cs="Times New Roman"/>
          <w:sz w:val="20"/>
          <w:szCs w:val="20"/>
        </w:rPr>
        <w:t xml:space="preserve"> </w:t>
      </w:r>
      <w:r w:rsidR="006D203D">
        <w:rPr>
          <w:rFonts w:ascii="Times New Roman" w:hAnsi="Times New Roman" w:cs="Times New Roman"/>
          <w:sz w:val="20"/>
          <w:szCs w:val="20"/>
        </w:rPr>
        <w:t xml:space="preserve">between </w:t>
      </w:r>
      <w:r w:rsidRPr="00822791">
        <w:rPr>
          <w:rFonts w:ascii="Times New Roman" w:hAnsi="Times New Roman" w:cs="Times New Roman"/>
          <w:sz w:val="20"/>
          <w:szCs w:val="20"/>
        </w:rPr>
        <w:t>X</w:t>
      </w:r>
      <w:r w:rsidR="006D203D">
        <w:rPr>
          <w:rFonts w:ascii="Times New Roman" w:hAnsi="Times New Roman" w:cs="Times New Roman"/>
          <w:sz w:val="20"/>
          <w:szCs w:val="20"/>
        </w:rPr>
        <w:t>5</w:t>
      </w:r>
      <w:r w:rsidRPr="00822791">
        <w:rPr>
          <w:rFonts w:ascii="Times New Roman" w:hAnsi="Times New Roman" w:cs="Times New Roman"/>
          <w:sz w:val="20"/>
          <w:szCs w:val="20"/>
        </w:rPr>
        <w:t xml:space="preserve"> </w:t>
      </w:r>
      <w:r w:rsidR="006D203D">
        <w:rPr>
          <w:rFonts w:ascii="Times New Roman" w:hAnsi="Times New Roman" w:cs="Times New Roman"/>
          <w:sz w:val="20"/>
          <w:szCs w:val="20"/>
        </w:rPr>
        <w:t>to</w:t>
      </w:r>
      <w:r w:rsidRPr="00822791">
        <w:rPr>
          <w:rFonts w:ascii="Times New Roman" w:hAnsi="Times New Roman" w:cs="Times New Roman"/>
          <w:sz w:val="20"/>
          <w:szCs w:val="20"/>
        </w:rPr>
        <w:t xml:space="preserve"> Y</w:t>
      </w:r>
    </w:p>
    <w:p w14:paraId="58C73D3E" w14:textId="1CE95E2C" w:rsidR="00822791" w:rsidRDefault="00822791" w:rsidP="00822791">
      <w:pPr>
        <w:jc w:val="both"/>
        <w:rPr>
          <w:rFonts w:ascii="Times New Roman" w:hAnsi="Times New Roman" w:cs="Times New Roman"/>
          <w:sz w:val="20"/>
          <w:szCs w:val="20"/>
        </w:rPr>
      </w:pPr>
      <w:r w:rsidRPr="00822791">
        <w:rPr>
          <w:rFonts w:ascii="Times New Roman" w:hAnsi="Times New Roman" w:cs="Times New Roman"/>
          <w:sz w:val="20"/>
          <w:szCs w:val="20"/>
        </w:rPr>
        <w:t>The Sig value for the effect of X</w:t>
      </w:r>
      <w:r w:rsidR="006D203D">
        <w:rPr>
          <w:rFonts w:ascii="Times New Roman" w:hAnsi="Times New Roman" w:cs="Times New Roman"/>
          <w:sz w:val="20"/>
          <w:szCs w:val="20"/>
        </w:rPr>
        <w:t>6</w:t>
      </w:r>
      <w:r w:rsidR="00D45906">
        <w:rPr>
          <w:rFonts w:ascii="Times New Roman" w:hAnsi="Times New Roman" w:cs="Times New Roman"/>
          <w:sz w:val="20"/>
          <w:szCs w:val="20"/>
        </w:rPr>
        <w:t xml:space="preserve"> (Tax revenue)</w:t>
      </w:r>
      <w:r w:rsidRPr="00822791">
        <w:rPr>
          <w:rFonts w:ascii="Times New Roman" w:hAnsi="Times New Roman" w:cs="Times New Roman"/>
          <w:sz w:val="20"/>
          <w:szCs w:val="20"/>
        </w:rPr>
        <w:t xml:space="preserve"> to Y is 0.0</w:t>
      </w:r>
      <w:r w:rsidR="00D45906">
        <w:rPr>
          <w:rFonts w:ascii="Times New Roman" w:hAnsi="Times New Roman" w:cs="Times New Roman"/>
          <w:sz w:val="20"/>
          <w:szCs w:val="20"/>
        </w:rPr>
        <w:t>0</w:t>
      </w:r>
      <w:r w:rsidRPr="00822791">
        <w:rPr>
          <w:rFonts w:ascii="Times New Roman" w:hAnsi="Times New Roman" w:cs="Times New Roman"/>
          <w:sz w:val="20"/>
          <w:szCs w:val="20"/>
        </w:rPr>
        <w:t xml:space="preserve"> &lt; 0.05, so it can be concluded that </w:t>
      </w:r>
      <w:r w:rsidRPr="00822791">
        <w:rPr>
          <w:rFonts w:ascii="Times New Roman" w:hAnsi="Times New Roman" w:cs="Times New Roman"/>
          <w:b/>
          <w:sz w:val="20"/>
          <w:szCs w:val="20"/>
        </w:rPr>
        <w:t>H</w:t>
      </w:r>
      <w:r w:rsidR="00F06004">
        <w:rPr>
          <w:rFonts w:ascii="Times New Roman" w:hAnsi="Times New Roman" w:cs="Times New Roman"/>
          <w:b/>
          <w:sz w:val="20"/>
          <w:szCs w:val="20"/>
        </w:rPr>
        <w:t>6</w:t>
      </w:r>
      <w:r w:rsidRPr="00822791">
        <w:rPr>
          <w:rFonts w:ascii="Times New Roman" w:hAnsi="Times New Roman" w:cs="Times New Roman"/>
          <w:b/>
          <w:sz w:val="20"/>
          <w:szCs w:val="20"/>
        </w:rPr>
        <w:t xml:space="preserve"> is accepted</w:t>
      </w:r>
      <w:r w:rsidRPr="00822791">
        <w:rPr>
          <w:rFonts w:ascii="Times New Roman" w:hAnsi="Times New Roman" w:cs="Times New Roman"/>
          <w:sz w:val="20"/>
          <w:szCs w:val="20"/>
        </w:rPr>
        <w:t xml:space="preserve">. </w:t>
      </w:r>
      <w:proofErr w:type="gramStart"/>
      <w:r w:rsidRPr="00822791">
        <w:rPr>
          <w:rFonts w:ascii="Times New Roman" w:hAnsi="Times New Roman" w:cs="Times New Roman"/>
          <w:sz w:val="20"/>
          <w:szCs w:val="20"/>
        </w:rPr>
        <w:t>It’s</w:t>
      </w:r>
      <w:proofErr w:type="gramEnd"/>
      <w:r w:rsidRPr="00822791">
        <w:rPr>
          <w:rFonts w:ascii="Times New Roman" w:hAnsi="Times New Roman" w:cs="Times New Roman"/>
          <w:sz w:val="20"/>
          <w:szCs w:val="20"/>
        </w:rPr>
        <w:t xml:space="preserve"> means there is any positive influence X</w:t>
      </w:r>
      <w:r w:rsidR="00D22360">
        <w:rPr>
          <w:rFonts w:ascii="Times New Roman" w:hAnsi="Times New Roman" w:cs="Times New Roman"/>
          <w:sz w:val="20"/>
          <w:szCs w:val="20"/>
        </w:rPr>
        <w:t>6</w:t>
      </w:r>
      <w:r w:rsidRPr="00822791">
        <w:rPr>
          <w:rFonts w:ascii="Times New Roman" w:hAnsi="Times New Roman" w:cs="Times New Roman"/>
          <w:sz w:val="20"/>
          <w:szCs w:val="20"/>
        </w:rPr>
        <w:t xml:space="preserve"> to Y</w:t>
      </w:r>
    </w:p>
    <w:p w14:paraId="6DB2264C" w14:textId="77777777" w:rsidR="00A90C69" w:rsidRPr="00822791" w:rsidRDefault="00A90C69" w:rsidP="00822791">
      <w:pPr>
        <w:jc w:val="both"/>
        <w:rPr>
          <w:rFonts w:ascii="Times New Roman" w:hAnsi="Times New Roman" w:cs="Times New Roman"/>
          <w:sz w:val="20"/>
          <w:szCs w:val="20"/>
        </w:rPr>
      </w:pPr>
    </w:p>
    <w:p w14:paraId="6DC3C3F9" w14:textId="65C5A81E" w:rsidR="00295601" w:rsidRDefault="00A90C69" w:rsidP="00A90C69">
      <w:pPr>
        <w:jc w:val="center"/>
        <w:rPr>
          <w:rFonts w:ascii="Times New Roman" w:hAnsi="Times New Roman" w:cs="Times New Roman"/>
          <w:sz w:val="24"/>
          <w:szCs w:val="24"/>
        </w:rPr>
      </w:pPr>
      <w:r>
        <w:rPr>
          <w:rFonts w:ascii="Times New Roman" w:hAnsi="Times New Roman" w:cs="Times New Roman"/>
          <w:sz w:val="24"/>
          <w:szCs w:val="24"/>
        </w:rPr>
        <w:t>Hypothesis Flowchart</w:t>
      </w:r>
    </w:p>
    <w:p w14:paraId="6ACF6E86" w14:textId="77777777" w:rsidR="00A90C69" w:rsidRDefault="00A90C69" w:rsidP="00B63409">
      <w:pPr>
        <w:rPr>
          <w:rFonts w:ascii="Times New Roman" w:hAnsi="Times New Roman" w:cs="Times New Roman"/>
          <w:sz w:val="24"/>
          <w:szCs w:val="24"/>
        </w:rPr>
      </w:pPr>
    </w:p>
    <w:p w14:paraId="0A4210F6" w14:textId="4ABE7C8E" w:rsidR="00295601" w:rsidRDefault="00F06004" w:rsidP="00295601">
      <w:pPr>
        <w:rPr>
          <w:rFonts w:ascii="Times New Roman" w:hAnsi="Times New Roman" w:cs="Times New Roman"/>
          <w:sz w:val="24"/>
          <w:szCs w:val="24"/>
        </w:rPr>
      </w:pPr>
      <w:r>
        <w:rPr>
          <w:noProof/>
          <w:lang w:val="en-US" w:eastAsia="ko-KR"/>
        </w:rPr>
        <mc:AlternateContent>
          <mc:Choice Requires="wps">
            <w:drawing>
              <wp:anchor distT="0" distB="0" distL="114300" distR="114300" simplePos="0" relativeHeight="251683840" behindDoc="0" locked="0" layoutInCell="1" allowOverlap="1" wp14:anchorId="0CDE07D0" wp14:editId="60D3294E">
                <wp:simplePos x="0" y="0"/>
                <wp:positionH relativeFrom="margin">
                  <wp:posOffset>1804797</wp:posOffset>
                </wp:positionH>
                <wp:positionV relativeFrom="paragraph">
                  <wp:posOffset>44450</wp:posOffset>
                </wp:positionV>
                <wp:extent cx="1013460" cy="508635"/>
                <wp:effectExtent l="0" t="0" r="15240" b="24765"/>
                <wp:wrapNone/>
                <wp:docPr id="20" name="Rectangle 20"/>
                <wp:cNvGraphicFramePr/>
                <a:graphic xmlns:a="http://schemas.openxmlformats.org/drawingml/2006/main">
                  <a:graphicData uri="http://schemas.microsoft.com/office/word/2010/wordprocessingShape">
                    <wps:wsp>
                      <wps:cNvSpPr/>
                      <wps:spPr>
                        <a:xfrm>
                          <a:off x="0" y="0"/>
                          <a:ext cx="1013460" cy="508635"/>
                        </a:xfrm>
                        <a:prstGeom prst="rect">
                          <a:avLst/>
                        </a:prstGeom>
                      </wps:spPr>
                      <wps:style>
                        <a:lnRef idx="2">
                          <a:schemeClr val="accent1"/>
                        </a:lnRef>
                        <a:fillRef idx="1">
                          <a:schemeClr val="lt1"/>
                        </a:fillRef>
                        <a:effectRef idx="0">
                          <a:schemeClr val="accent1"/>
                        </a:effectRef>
                        <a:fontRef idx="minor">
                          <a:schemeClr val="dk1"/>
                        </a:fontRef>
                      </wps:style>
                      <wps:txbx>
                        <w:txbxContent>
                          <w:p w14:paraId="1A33EE11" w14:textId="77777777" w:rsidR="00295601" w:rsidRDefault="00295601" w:rsidP="00295601">
                            <w:pPr>
                              <w:jc w:val="center"/>
                              <w:rPr>
                                <w:sz w:val="20"/>
                                <w:szCs w:val="20"/>
                              </w:rPr>
                            </w:pPr>
                            <w:r>
                              <w:rPr>
                                <w:sz w:val="20"/>
                                <w:szCs w:val="20"/>
                              </w:rPr>
                              <w:t>SME Performance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0CDE07D0" id="Rectangle 20" o:spid="_x0000_s1026" style="position:absolute;margin-left:142.1pt;margin-top:3.5pt;width:79.8pt;height:40.0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" fillcolor="white [3201]" strokecolor="#4472c4 [3204]" strokeweight="1pt">
                <v:textbox>
                  <w:txbxContent>
                    <w:p w14:paraId="1A33EE11" w14:textId="77777777" w:rsidR="00295601" w:rsidRDefault="00295601" w:rsidP="00295601">
                      <w:pPr>
                        <w:jc w:val="center"/>
                        <w:rPr>
                          <w:sz w:val="20"/>
                          <w:szCs w:val="20"/>
                        </w:rPr>
                      </w:pPr>
                      <w:r>
                        <w:rPr>
                          <w:sz w:val="20"/>
                          <w:szCs w:val="20"/>
                        </w:rPr>
                        <w:t>SME Performance</w:t>
                      </w:r>
                    </w:p>
                  </w:txbxContent>
                </v:textbox>
                <w10:wrap anchorx="margin"/>
              </v:rect>
            </w:pict>
          </mc:Fallback>
        </mc:AlternateContent>
      </w:r>
      <w:r w:rsidR="00295601">
        <w:rPr>
          <w:noProof/>
          <w:lang w:val="en-US" w:eastAsia="ko-KR"/>
        </w:rPr>
        <mc:AlternateContent>
          <mc:Choice Requires="wps">
            <w:drawing>
              <wp:anchor distT="0" distB="0" distL="114300" distR="114300" simplePos="0" relativeHeight="251682816" behindDoc="0" locked="0" layoutInCell="1" allowOverlap="1" wp14:anchorId="2EF1C9F8" wp14:editId="4097DDE2">
                <wp:simplePos x="0" y="0"/>
                <wp:positionH relativeFrom="margin">
                  <wp:posOffset>335915</wp:posOffset>
                </wp:positionH>
                <wp:positionV relativeFrom="paragraph">
                  <wp:posOffset>633095</wp:posOffset>
                </wp:positionV>
                <wp:extent cx="1013460" cy="508635"/>
                <wp:effectExtent l="0" t="0" r="15240" b="24765"/>
                <wp:wrapNone/>
                <wp:docPr id="21" name="Rectangle 21"/>
                <wp:cNvGraphicFramePr/>
                <a:graphic xmlns:a="http://schemas.openxmlformats.org/drawingml/2006/main">
                  <a:graphicData uri="http://schemas.microsoft.com/office/word/2010/wordprocessingShape">
                    <wps:wsp>
                      <wps:cNvSpPr/>
                      <wps:spPr>
                        <a:xfrm>
                          <a:off x="0" y="0"/>
                          <a:ext cx="1012825" cy="5080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74E24714" w14:textId="77777777" w:rsidR="00295601" w:rsidRDefault="00295601" w:rsidP="00295601">
                            <w:pPr>
                              <w:jc w:val="center"/>
                            </w:pPr>
                            <w:r>
                              <w:t>State Capital Participation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F1C9F8" id="Rectangle 21" o:spid="_x0000_s1027" style="position:absolute;margin-left:26.45pt;margin-top:49.85pt;width:79.8pt;height:40.0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" fillcolor="white [3201]" strokecolor="#4472c4 [3204]" strokeweight="1pt">
                <v:textbox>
                  <w:txbxContent>
                    <w:p w14:paraId="74E24714" w14:textId="77777777" w:rsidR="00295601" w:rsidRDefault="00295601" w:rsidP="00295601">
                      <w:pPr>
                        <w:jc w:val="center"/>
                      </w:pPr>
                      <w:r>
                        <w:t>State Capital Participation</w:t>
                      </w:r>
                    </w:p>
                  </w:txbxContent>
                </v:textbox>
                <w10:wrap anchorx="margin"/>
              </v:rect>
            </w:pict>
          </mc:Fallback>
        </mc:AlternateContent>
      </w:r>
      <w:r w:rsidR="00295601">
        <w:rPr>
          <w:noProof/>
          <w:lang w:val="en-US" w:eastAsia="ko-KR"/>
        </w:rPr>
        <mc:AlternateContent>
          <mc:Choice Requires="wps">
            <w:drawing>
              <wp:anchor distT="0" distB="0" distL="114300" distR="114300" simplePos="0" relativeHeight="251685888" behindDoc="0" locked="0" layoutInCell="1" allowOverlap="1" wp14:anchorId="3BF2CF2B" wp14:editId="52149668">
                <wp:simplePos x="0" y="0"/>
                <wp:positionH relativeFrom="margin">
                  <wp:posOffset>3217545</wp:posOffset>
                </wp:positionH>
                <wp:positionV relativeFrom="paragraph">
                  <wp:posOffset>596900</wp:posOffset>
                </wp:positionV>
                <wp:extent cx="1012825" cy="508000"/>
                <wp:effectExtent l="0" t="0" r="15875" b="25400"/>
                <wp:wrapNone/>
                <wp:docPr id="18" name="Rectangle 18"/>
                <wp:cNvGraphicFramePr/>
                <a:graphic xmlns:a="http://schemas.openxmlformats.org/drawingml/2006/main">
                  <a:graphicData uri="http://schemas.microsoft.com/office/word/2010/wordprocessingShape">
                    <wps:wsp>
                      <wps:cNvSpPr/>
                      <wps:spPr>
                        <a:xfrm>
                          <a:off x="0" y="0"/>
                          <a:ext cx="1012825" cy="5080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73B64402" w14:textId="77777777" w:rsidR="00295601" w:rsidRDefault="00295601" w:rsidP="00295601">
                            <w:pPr>
                              <w:jc w:val="center"/>
                              <w:rPr>
                                <w:sz w:val="20"/>
                                <w:szCs w:val="20"/>
                              </w:rPr>
                            </w:pPr>
                            <w:r>
                              <w:rPr>
                                <w:sz w:val="20"/>
                                <w:szCs w:val="20"/>
                              </w:rPr>
                              <w:t>Job Opportunity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BF2CF2B" id="Rectangle 18" o:spid="_x0000_s1028" style="position:absolute;margin-left:253.35pt;margin-top:47pt;width:79.75pt;height:40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" fillcolor="white [3201]" strokecolor="#4472c4 [3204]" strokeweight="1pt">
                <v:textbox>
                  <w:txbxContent>
                    <w:p w14:paraId="73B64402" w14:textId="77777777" w:rsidR="00295601" w:rsidRDefault="00295601" w:rsidP="00295601">
                      <w:pPr>
                        <w:jc w:val="center"/>
                        <w:rPr>
                          <w:sz w:val="20"/>
                          <w:szCs w:val="20"/>
                        </w:rPr>
                      </w:pPr>
                      <w:r>
                        <w:rPr>
                          <w:sz w:val="20"/>
                          <w:szCs w:val="20"/>
                        </w:rPr>
                        <w:t>Job Opportunity</w:t>
                      </w:r>
                    </w:p>
                  </w:txbxContent>
                </v:textbox>
                <w10:wrap anchorx="margin"/>
              </v:rect>
            </w:pict>
          </mc:Fallback>
        </mc:AlternateContent>
      </w:r>
    </w:p>
    <w:p w14:paraId="23915741" w14:textId="173820A5" w:rsidR="00295601" w:rsidRDefault="00F06004" w:rsidP="00295601">
      <w:pPr>
        <w:rPr>
          <w:rFonts w:ascii="Times New Roman" w:hAnsi="Times New Roman" w:cs="Times New Roman"/>
          <w:sz w:val="24"/>
          <w:szCs w:val="24"/>
        </w:rPr>
      </w:pPr>
      <w:r>
        <w:rPr>
          <w:rFonts w:ascii="Times New Roman" w:hAnsi="Times New Roman" w:cs="Times New Roman"/>
          <w:noProof/>
          <w:sz w:val="24"/>
          <w:szCs w:val="24"/>
          <w:lang w:val="en-US" w:eastAsia="ko-KR"/>
        </w:rPr>
        <mc:AlternateContent>
          <mc:Choice Requires="wps">
            <w:drawing>
              <wp:anchor distT="0" distB="0" distL="114300" distR="114300" simplePos="0" relativeHeight="251695104" behindDoc="0" locked="0" layoutInCell="1" allowOverlap="1" wp14:anchorId="08755A99" wp14:editId="7F209B8B">
                <wp:simplePos x="0" y="0"/>
                <wp:positionH relativeFrom="column">
                  <wp:posOffset>2288515</wp:posOffset>
                </wp:positionH>
                <wp:positionV relativeFrom="paragraph">
                  <wp:posOffset>257404</wp:posOffset>
                </wp:positionV>
                <wp:extent cx="0" cy="325526"/>
                <wp:effectExtent l="76200" t="0" r="76200" b="55880"/>
                <wp:wrapNone/>
                <wp:docPr id="25" name="Straight Arrow Connector 25"/>
                <wp:cNvGraphicFramePr/>
                <a:graphic xmlns:a="http://schemas.openxmlformats.org/drawingml/2006/main">
                  <a:graphicData uri="http://schemas.microsoft.com/office/word/2010/wordprocessingShape">
                    <wps:wsp>
                      <wps:cNvCnPr/>
                      <wps:spPr>
                        <a:xfrm>
                          <a:off x="0" y="0"/>
                          <a:ext cx="0" cy="32552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3AF2428" id="_x0000_t32" coordsize="21600,21600" o:spt="32" o:oned="t" path="m,l21600,21600e" filled="f">
                <v:path arrowok="t" fillok="f" o:connecttype="none"/>
                <o:lock v:ext="edit" shapetype="t"/>
              </v:shapetype>
              <v:shape id="Straight Arrow Connector 25" o:spid="_x0000_s1026" type="#_x0000_t32" style="position:absolute;left:0;text-align:left;margin-left:180.2pt;margin-top:20.25pt;width:0;height:25.65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" strokecolor="#4472c4 [3204]" strokeweight=".5pt">
                <v:stroke endarrow="block" joinstyle="miter"/>
              </v:shape>
            </w:pict>
          </mc:Fallback>
        </mc:AlternateContent>
      </w:r>
    </w:p>
    <w:p w14:paraId="19CD20B2" w14:textId="1089A0CB" w:rsidR="00295601" w:rsidRPr="008041C4" w:rsidRDefault="008041C4" w:rsidP="00295601">
      <w:pPr>
        <w:rPr>
          <w:rFonts w:ascii="Times New Roman" w:hAnsi="Times New Roman" w:cs="Times New Roman"/>
          <w:sz w:val="16"/>
          <w:szCs w:val="16"/>
        </w:rPr>
      </w:pPr>
      <w:r>
        <w:rPr>
          <w:noProof/>
          <w:lang w:val="en-US" w:eastAsia="ko-KR"/>
        </w:rPr>
        <mc:AlternateContent>
          <mc:Choice Requires="wps">
            <w:drawing>
              <wp:anchor distT="0" distB="0" distL="114300" distR="114300" simplePos="0" relativeHeight="251692032" behindDoc="0" locked="0" layoutInCell="1" allowOverlap="1" wp14:anchorId="457D882A" wp14:editId="2A4967E4">
                <wp:simplePos x="0" y="0"/>
                <wp:positionH relativeFrom="margin">
                  <wp:posOffset>4709592</wp:posOffset>
                </wp:positionH>
                <wp:positionV relativeFrom="paragraph">
                  <wp:posOffset>13970</wp:posOffset>
                </wp:positionV>
                <wp:extent cx="863498" cy="508635"/>
                <wp:effectExtent l="0" t="0" r="13335" b="24765"/>
                <wp:wrapNone/>
                <wp:docPr id="13" name="Rectangle 13"/>
                <wp:cNvGraphicFramePr/>
                <a:graphic xmlns:a="http://schemas.openxmlformats.org/drawingml/2006/main">
                  <a:graphicData uri="http://schemas.microsoft.com/office/word/2010/wordprocessingShape">
                    <wps:wsp>
                      <wps:cNvSpPr/>
                      <wps:spPr>
                        <a:xfrm>
                          <a:off x="0" y="0"/>
                          <a:ext cx="863498" cy="508635"/>
                        </a:xfrm>
                        <a:prstGeom prst="rect">
                          <a:avLst/>
                        </a:prstGeom>
                      </wps:spPr>
                      <wps:style>
                        <a:lnRef idx="2">
                          <a:schemeClr val="accent1"/>
                        </a:lnRef>
                        <a:fillRef idx="1">
                          <a:schemeClr val="lt1"/>
                        </a:fillRef>
                        <a:effectRef idx="0">
                          <a:schemeClr val="accent1"/>
                        </a:effectRef>
                        <a:fontRef idx="minor">
                          <a:schemeClr val="dk1"/>
                        </a:fontRef>
                      </wps:style>
                      <wps:txbx>
                        <w:txbxContent>
                          <w:p w14:paraId="0BF33AF0" w14:textId="77777777" w:rsidR="00295601" w:rsidRDefault="00295601" w:rsidP="00295601">
                            <w:pPr>
                              <w:jc w:val="center"/>
                            </w:pPr>
                            <w:r>
                              <w:t>GDP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57D882A" id="Rectangle 13" o:spid="_x0000_s1029" style="position:absolute;margin-left:370.85pt;margin-top:1.1pt;width:68pt;height:40.0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" fillcolor="white [3201]" strokecolor="#4472c4 [3204]" strokeweight="1pt">
                <v:textbox>
                  <w:txbxContent>
                    <w:p w14:paraId="0BF33AF0" w14:textId="77777777" w:rsidR="00295601" w:rsidRDefault="00295601" w:rsidP="00295601">
                      <w:pPr>
                        <w:jc w:val="center"/>
                      </w:pPr>
                      <w:r>
                        <w:t>GDP</w:t>
                      </w:r>
                    </w:p>
                  </w:txbxContent>
                </v:textbox>
                <w10:wrap anchorx="margin"/>
              </v:rect>
            </w:pict>
          </mc:Fallback>
        </mc:AlternateContent>
      </w:r>
      <w:r w:rsidR="00F06004">
        <w:rPr>
          <w:rFonts w:ascii="Times New Roman" w:hAnsi="Times New Roman" w:cs="Times New Roman"/>
          <w:noProof/>
          <w:sz w:val="24"/>
          <w:szCs w:val="24"/>
          <w:lang w:val="en-US" w:eastAsia="ko-KR"/>
        </w:rPr>
        <mc:AlternateContent>
          <mc:Choice Requires="wps">
            <w:drawing>
              <wp:anchor distT="0" distB="0" distL="114300" distR="114300" simplePos="0" relativeHeight="251694080" behindDoc="0" locked="0" layoutInCell="1" allowOverlap="1" wp14:anchorId="1AB67540" wp14:editId="1226EB31">
                <wp:simplePos x="0" y="0"/>
                <wp:positionH relativeFrom="column">
                  <wp:posOffset>1355827</wp:posOffset>
                </wp:positionH>
                <wp:positionV relativeFrom="paragraph">
                  <wp:posOffset>284785</wp:posOffset>
                </wp:positionV>
                <wp:extent cx="1865376" cy="14630"/>
                <wp:effectExtent l="0" t="76200" r="20955" b="80645"/>
                <wp:wrapNone/>
                <wp:docPr id="23" name="Straight Arrow Connector 23"/>
                <wp:cNvGraphicFramePr/>
                <a:graphic xmlns:a="http://schemas.openxmlformats.org/drawingml/2006/main">
                  <a:graphicData uri="http://schemas.microsoft.com/office/word/2010/wordprocessingShape">
                    <wps:wsp>
                      <wps:cNvCnPr/>
                      <wps:spPr>
                        <a:xfrm flipV="1">
                          <a:off x="0" y="0"/>
                          <a:ext cx="1865376" cy="1463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A3118FF" id="Straight Arrow Connector 23" o:spid="_x0000_s1026" type="#_x0000_t32" style="position:absolute;left:0;text-align:left;margin-left:106.75pt;margin-top:22.4pt;width:146.9pt;height:1.15pt;flip:y;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" strokecolor="#4472c4 [3204]" strokeweight=".5pt">
                <v:stroke endarrow="block" joinstyle="miter"/>
              </v:shape>
            </w:pict>
          </mc:Fallback>
        </mc:AlternateContent>
      </w:r>
      <w:r>
        <w:rPr>
          <w:rFonts w:ascii="Times New Roman" w:hAnsi="Times New Roman" w:cs="Times New Roman"/>
          <w:sz w:val="24"/>
          <w:szCs w:val="24"/>
        </w:rPr>
        <w:t xml:space="preserve">                                      </w:t>
      </w:r>
      <w:r w:rsidRPr="008041C4">
        <w:rPr>
          <w:rFonts w:ascii="Times New Roman" w:hAnsi="Times New Roman" w:cs="Times New Roman"/>
          <w:sz w:val="16"/>
          <w:szCs w:val="16"/>
        </w:rPr>
        <w:t>H1 (0.01)</w:t>
      </w:r>
      <w:r>
        <w:rPr>
          <w:rFonts w:ascii="Times New Roman" w:hAnsi="Times New Roman" w:cs="Times New Roman"/>
          <w:sz w:val="16"/>
          <w:szCs w:val="16"/>
        </w:rPr>
        <w:t xml:space="preserve">                    H2 (0.00)                                                           </w:t>
      </w:r>
      <w:r w:rsidRPr="008041C4">
        <w:rPr>
          <w:rFonts w:ascii="Times New Roman" w:hAnsi="Times New Roman" w:cs="Times New Roman"/>
          <w:color w:val="FF0000"/>
          <w:sz w:val="16"/>
          <w:szCs w:val="16"/>
        </w:rPr>
        <w:t>H5 (0.10)</w:t>
      </w:r>
    </w:p>
    <w:p w14:paraId="6D6C1C76" w14:textId="31F5F683" w:rsidR="00295601" w:rsidRPr="008041C4" w:rsidRDefault="008041C4" w:rsidP="008041C4">
      <w:pPr>
        <w:tabs>
          <w:tab w:val="left" w:pos="2223"/>
        </w:tabs>
        <w:rPr>
          <w:rFonts w:ascii="Times New Roman" w:hAnsi="Times New Roman" w:cs="Times New Roman"/>
          <w:sz w:val="16"/>
          <w:szCs w:val="16"/>
        </w:rPr>
      </w:pPr>
      <w:r>
        <w:rPr>
          <w:rFonts w:ascii="Times New Roman" w:hAnsi="Times New Roman" w:cs="Times New Roman"/>
          <w:noProof/>
          <w:sz w:val="24"/>
          <w:szCs w:val="24"/>
          <w:lang w:val="en-US" w:eastAsia="ko-KR"/>
        </w:rPr>
        <mc:AlternateContent>
          <mc:Choice Requires="wps">
            <w:drawing>
              <wp:anchor distT="0" distB="0" distL="114300" distR="114300" simplePos="0" relativeHeight="251699200" behindDoc="0" locked="0" layoutInCell="1" allowOverlap="1" wp14:anchorId="43FECE1D" wp14:editId="78C00AC8">
                <wp:simplePos x="0" y="0"/>
                <wp:positionH relativeFrom="column">
                  <wp:posOffset>4234358</wp:posOffset>
                </wp:positionH>
                <wp:positionV relativeFrom="paragraph">
                  <wp:posOffset>14453</wp:posOffset>
                </wp:positionV>
                <wp:extent cx="471830" cy="0"/>
                <wp:effectExtent l="0" t="76200" r="23495" b="95250"/>
                <wp:wrapNone/>
                <wp:docPr id="30" name="Straight Arrow Connector 30"/>
                <wp:cNvGraphicFramePr/>
                <a:graphic xmlns:a="http://schemas.openxmlformats.org/drawingml/2006/main">
                  <a:graphicData uri="http://schemas.microsoft.com/office/word/2010/wordprocessingShape">
                    <wps:wsp>
                      <wps:cNvCnPr/>
                      <wps:spPr>
                        <a:xfrm>
                          <a:off x="0" y="0"/>
                          <a:ext cx="47183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BB96D68" id="Straight Arrow Connector 30" o:spid="_x0000_s1026" type="#_x0000_t32" style="position:absolute;left:0;text-align:left;margin-left:333.4pt;margin-top:1.15pt;width:37.15pt;height:0;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" strokecolor="#4472c4 [3204]" strokeweight=".5pt">
                <v:stroke endarrow="block" joinstyle="miter"/>
              </v:shape>
            </w:pict>
          </mc:Fallback>
        </mc:AlternateContent>
      </w:r>
      <w:r w:rsidR="00F06004">
        <w:rPr>
          <w:rFonts w:ascii="Times New Roman" w:hAnsi="Times New Roman" w:cs="Times New Roman"/>
          <w:noProof/>
          <w:sz w:val="24"/>
          <w:szCs w:val="24"/>
          <w:lang w:val="en-US" w:eastAsia="ko-KR"/>
        </w:rPr>
        <mc:AlternateContent>
          <mc:Choice Requires="wps">
            <w:drawing>
              <wp:anchor distT="0" distB="0" distL="114300" distR="114300" simplePos="0" relativeHeight="251696128" behindDoc="0" locked="0" layoutInCell="1" allowOverlap="1" wp14:anchorId="2DFB8315" wp14:editId="7D6CE260">
                <wp:simplePos x="0" y="0"/>
                <wp:positionH relativeFrom="column">
                  <wp:posOffset>2287905</wp:posOffset>
                </wp:positionH>
                <wp:positionV relativeFrom="paragraph">
                  <wp:posOffset>15900</wp:posOffset>
                </wp:positionV>
                <wp:extent cx="0" cy="351130"/>
                <wp:effectExtent l="76200" t="38100" r="57150" b="11430"/>
                <wp:wrapNone/>
                <wp:docPr id="26" name="Straight Arrow Connector 26"/>
                <wp:cNvGraphicFramePr/>
                <a:graphic xmlns:a="http://schemas.openxmlformats.org/drawingml/2006/main">
                  <a:graphicData uri="http://schemas.microsoft.com/office/word/2010/wordprocessingShape">
                    <wps:wsp>
                      <wps:cNvCnPr/>
                      <wps:spPr>
                        <a:xfrm flipV="1">
                          <a:off x="0" y="0"/>
                          <a:ext cx="0" cy="35113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7BF35F2" id="Straight Arrow Connector 26" o:spid="_x0000_s1026" type="#_x0000_t32" style="position:absolute;left:0;text-align:left;margin-left:180.15pt;margin-top:1.25pt;width:0;height:27.65pt;flip:y;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" strokecolor="#4472c4 [3204]" strokeweight=".5pt">
                <v:stroke endarrow="block" joinstyle="miter"/>
              </v:shape>
            </w:pict>
          </mc:Fallback>
        </mc:AlternateContent>
      </w:r>
      <w:r>
        <w:rPr>
          <w:rFonts w:ascii="Times New Roman" w:hAnsi="Times New Roman" w:cs="Times New Roman"/>
          <w:sz w:val="24"/>
          <w:szCs w:val="24"/>
        </w:rPr>
        <w:tab/>
      </w:r>
      <w:r w:rsidRPr="008041C4">
        <w:rPr>
          <w:rFonts w:ascii="Times New Roman" w:hAnsi="Times New Roman" w:cs="Times New Roman"/>
          <w:sz w:val="16"/>
          <w:szCs w:val="16"/>
        </w:rPr>
        <w:t xml:space="preserve">                    </w:t>
      </w:r>
    </w:p>
    <w:p w14:paraId="678CC5DD" w14:textId="66D4F8A2" w:rsidR="00295601" w:rsidRDefault="00023E03" w:rsidP="00295601">
      <w:pPr>
        <w:rPr>
          <w:rFonts w:ascii="Times New Roman" w:hAnsi="Times New Roman" w:cs="Times New Roman"/>
          <w:sz w:val="24"/>
          <w:szCs w:val="24"/>
        </w:rPr>
      </w:pPr>
      <w:r>
        <w:rPr>
          <w:rFonts w:ascii="Times New Roman" w:hAnsi="Times New Roman" w:cs="Times New Roman"/>
          <w:noProof/>
          <w:sz w:val="24"/>
          <w:szCs w:val="24"/>
          <w:lang w:val="en-US" w:eastAsia="ko-KR"/>
        </w:rPr>
        <mc:AlternateContent>
          <mc:Choice Requires="wps">
            <w:drawing>
              <wp:anchor distT="0" distB="0" distL="114300" distR="114300" simplePos="0" relativeHeight="251698176" behindDoc="0" locked="0" layoutInCell="1" allowOverlap="1" wp14:anchorId="186E4B9C" wp14:editId="228948AD">
                <wp:simplePos x="0" y="0"/>
                <wp:positionH relativeFrom="column">
                  <wp:posOffset>929410</wp:posOffset>
                </wp:positionH>
                <wp:positionV relativeFrom="paragraph">
                  <wp:posOffset>127279</wp:posOffset>
                </wp:positionV>
                <wp:extent cx="854355" cy="865328"/>
                <wp:effectExtent l="38100" t="38100" r="22225" b="30480"/>
                <wp:wrapNone/>
                <wp:docPr id="28" name="Straight Arrow Connector 28"/>
                <wp:cNvGraphicFramePr/>
                <a:graphic xmlns:a="http://schemas.openxmlformats.org/drawingml/2006/main">
                  <a:graphicData uri="http://schemas.microsoft.com/office/word/2010/wordprocessingShape">
                    <wps:wsp>
                      <wps:cNvCnPr/>
                      <wps:spPr>
                        <a:xfrm flipH="1" flipV="1">
                          <a:off x="0" y="0"/>
                          <a:ext cx="854355" cy="86532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BA83A7E" id="Straight Arrow Connector 28" o:spid="_x0000_s1026" type="#_x0000_t32" style="position:absolute;left:0;text-align:left;margin-left:73.2pt;margin-top:10pt;width:67.25pt;height:68.15pt;flip:x 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" strokecolor="#4472c4 [3204]" strokeweight=".5pt">
                <v:stroke endarrow="block" joinstyle="miter"/>
              </v:shape>
            </w:pict>
          </mc:Fallback>
        </mc:AlternateContent>
      </w:r>
      <w:r>
        <w:rPr>
          <w:rFonts w:ascii="Times New Roman" w:hAnsi="Times New Roman" w:cs="Times New Roman"/>
          <w:noProof/>
          <w:sz w:val="24"/>
          <w:szCs w:val="24"/>
          <w:lang w:val="en-US" w:eastAsia="ko-KR"/>
        </w:rPr>
        <mc:AlternateContent>
          <mc:Choice Requires="wps">
            <w:drawing>
              <wp:anchor distT="0" distB="0" distL="114300" distR="114300" simplePos="0" relativeHeight="251697152" behindDoc="0" locked="0" layoutInCell="1" allowOverlap="1" wp14:anchorId="4F1619CB" wp14:editId="48C36E62">
                <wp:simplePos x="0" y="0"/>
                <wp:positionH relativeFrom="column">
                  <wp:posOffset>2862757</wp:posOffset>
                </wp:positionH>
                <wp:positionV relativeFrom="paragraph">
                  <wp:posOffset>89179</wp:posOffset>
                </wp:positionV>
                <wp:extent cx="830021" cy="866852"/>
                <wp:effectExtent l="38100" t="0" r="27305" b="47625"/>
                <wp:wrapNone/>
                <wp:docPr id="27" name="Straight Arrow Connector 27"/>
                <wp:cNvGraphicFramePr/>
                <a:graphic xmlns:a="http://schemas.openxmlformats.org/drawingml/2006/main">
                  <a:graphicData uri="http://schemas.microsoft.com/office/word/2010/wordprocessingShape">
                    <wps:wsp>
                      <wps:cNvCnPr/>
                      <wps:spPr>
                        <a:xfrm flipH="1">
                          <a:off x="0" y="0"/>
                          <a:ext cx="830021" cy="86685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F142CDE" id="Straight Arrow Connector 27" o:spid="_x0000_s1026" type="#_x0000_t32" style="position:absolute;left:0;text-align:left;margin-left:225.4pt;margin-top:7pt;width:65.35pt;height:68.25p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" strokecolor="#4472c4 [3204]" strokeweight=".5pt">
                <v:stroke endarrow="block" joinstyle="miter"/>
              </v:shape>
            </w:pict>
          </mc:Fallback>
        </mc:AlternateContent>
      </w:r>
      <w:r w:rsidR="008041C4">
        <w:rPr>
          <w:rFonts w:ascii="Times New Roman" w:hAnsi="Times New Roman" w:cs="Times New Roman"/>
          <w:sz w:val="16"/>
          <w:szCs w:val="16"/>
        </w:rPr>
        <w:t xml:space="preserve">                                                                        </w:t>
      </w:r>
      <w:r w:rsidR="008041C4" w:rsidRPr="008041C4">
        <w:rPr>
          <w:rFonts w:ascii="Times New Roman" w:hAnsi="Times New Roman" w:cs="Times New Roman"/>
          <w:sz w:val="16"/>
          <w:szCs w:val="16"/>
        </w:rPr>
        <w:t>H3 (0.01)</w:t>
      </w:r>
      <w:r w:rsidR="00F06004">
        <w:rPr>
          <w:noProof/>
          <w:lang w:val="en-US" w:eastAsia="ko-KR"/>
        </w:rPr>
        <mc:AlternateContent>
          <mc:Choice Requires="wps">
            <w:drawing>
              <wp:anchor distT="0" distB="0" distL="114300" distR="114300" simplePos="0" relativeHeight="251684864" behindDoc="0" locked="0" layoutInCell="1" allowOverlap="1" wp14:anchorId="3CDE6C70" wp14:editId="50B1831C">
                <wp:simplePos x="0" y="0"/>
                <wp:positionH relativeFrom="margin">
                  <wp:posOffset>1813560</wp:posOffset>
                </wp:positionH>
                <wp:positionV relativeFrom="paragraph">
                  <wp:posOffset>124841</wp:posOffset>
                </wp:positionV>
                <wp:extent cx="1013460" cy="508635"/>
                <wp:effectExtent l="0" t="0" r="15240" b="24765"/>
                <wp:wrapNone/>
                <wp:docPr id="19" name="Rectangle 19"/>
                <wp:cNvGraphicFramePr/>
                <a:graphic xmlns:a="http://schemas.openxmlformats.org/drawingml/2006/main">
                  <a:graphicData uri="http://schemas.microsoft.com/office/word/2010/wordprocessingShape">
                    <wps:wsp>
                      <wps:cNvSpPr/>
                      <wps:spPr>
                        <a:xfrm>
                          <a:off x="0" y="0"/>
                          <a:ext cx="1013460" cy="508635"/>
                        </a:xfrm>
                        <a:prstGeom prst="rect">
                          <a:avLst/>
                        </a:prstGeom>
                      </wps:spPr>
                      <wps:style>
                        <a:lnRef idx="2">
                          <a:schemeClr val="accent1"/>
                        </a:lnRef>
                        <a:fillRef idx="1">
                          <a:schemeClr val="lt1"/>
                        </a:fillRef>
                        <a:effectRef idx="0">
                          <a:schemeClr val="accent1"/>
                        </a:effectRef>
                        <a:fontRef idx="minor">
                          <a:schemeClr val="dk1"/>
                        </a:fontRef>
                      </wps:style>
                      <wps:txbx>
                        <w:txbxContent>
                          <w:p w14:paraId="332E83AC" w14:textId="77777777" w:rsidR="00295601" w:rsidRDefault="00295601" w:rsidP="00295601">
                            <w:pPr>
                              <w:jc w:val="center"/>
                              <w:rPr>
                                <w:sz w:val="20"/>
                                <w:szCs w:val="20"/>
                              </w:rPr>
                            </w:pPr>
                            <w:r>
                              <w:rPr>
                                <w:sz w:val="20"/>
                                <w:szCs w:val="20"/>
                              </w:rPr>
                              <w:t>Large Company Performance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CDE6C70" id="Rectangle 19" o:spid="_x0000_s1030" style="position:absolute;margin-left:142.8pt;margin-top:9.85pt;width:79.8pt;height:40.0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" fillcolor="white [3201]" strokecolor="#4472c4 [3204]" strokeweight="1pt">
                <v:textbox>
                  <w:txbxContent>
                    <w:p w14:paraId="332E83AC" w14:textId="77777777" w:rsidR="00295601" w:rsidRDefault="00295601" w:rsidP="00295601">
                      <w:pPr>
                        <w:jc w:val="center"/>
                        <w:rPr>
                          <w:sz w:val="20"/>
                          <w:szCs w:val="20"/>
                        </w:rPr>
                      </w:pPr>
                      <w:r>
                        <w:rPr>
                          <w:sz w:val="20"/>
                          <w:szCs w:val="20"/>
                        </w:rPr>
                        <w:t>Large Company Performance</w:t>
                      </w:r>
                    </w:p>
                  </w:txbxContent>
                </v:textbox>
                <w10:wrap anchorx="margin"/>
              </v:rect>
            </w:pict>
          </mc:Fallback>
        </mc:AlternateContent>
      </w:r>
    </w:p>
    <w:p w14:paraId="1E8F97D0" w14:textId="5E34773C" w:rsidR="00295601" w:rsidRDefault="008041C4" w:rsidP="00295601">
      <w:pPr>
        <w:rPr>
          <w:rFonts w:ascii="Times New Roman" w:hAnsi="Times New Roman" w:cs="Times New Roman"/>
          <w:sz w:val="24"/>
          <w:szCs w:val="24"/>
        </w:rPr>
      </w:pPr>
      <w:r>
        <w:rPr>
          <w:rFonts w:ascii="Times New Roman" w:hAnsi="Times New Roman" w:cs="Times New Roman"/>
          <w:sz w:val="16"/>
          <w:szCs w:val="16"/>
        </w:rPr>
        <w:t xml:space="preserve">                                             </w:t>
      </w:r>
      <w:r w:rsidR="00C34454">
        <w:rPr>
          <w:rFonts w:ascii="Times New Roman" w:hAnsi="Times New Roman" w:cs="Times New Roman"/>
          <w:sz w:val="16"/>
          <w:szCs w:val="16"/>
        </w:rPr>
        <w:t>H6 (0.00)</w:t>
      </w:r>
      <w:r>
        <w:rPr>
          <w:rFonts w:ascii="Times New Roman" w:hAnsi="Times New Roman" w:cs="Times New Roman"/>
          <w:sz w:val="16"/>
          <w:szCs w:val="16"/>
        </w:rPr>
        <w:t xml:space="preserve">                                                             H4 (0.01)</w:t>
      </w:r>
    </w:p>
    <w:p w14:paraId="05BFC8F4" w14:textId="24D91A35" w:rsidR="00295601" w:rsidRDefault="00295601" w:rsidP="00295601">
      <w:pPr>
        <w:rPr>
          <w:rFonts w:ascii="Times New Roman" w:hAnsi="Times New Roman" w:cs="Times New Roman"/>
          <w:sz w:val="24"/>
          <w:szCs w:val="24"/>
        </w:rPr>
      </w:pPr>
    </w:p>
    <w:p w14:paraId="47483F05" w14:textId="5AA767F0" w:rsidR="00426DEE" w:rsidRPr="00B63409" w:rsidRDefault="00F06004" w:rsidP="003509BE">
      <w:pPr>
        <w:rPr>
          <w:rFonts w:ascii="Times New Roman" w:hAnsi="Times New Roman" w:cs="Times New Roman"/>
          <w:sz w:val="24"/>
          <w:szCs w:val="24"/>
        </w:rPr>
      </w:pPr>
      <w:r>
        <w:rPr>
          <w:noProof/>
          <w:lang w:val="en-US" w:eastAsia="ko-KR"/>
        </w:rPr>
        <mc:AlternateContent>
          <mc:Choice Requires="wps">
            <w:drawing>
              <wp:anchor distT="0" distB="0" distL="114300" distR="114300" simplePos="0" relativeHeight="251686912" behindDoc="0" locked="0" layoutInCell="1" allowOverlap="1" wp14:anchorId="56CDC455" wp14:editId="3E3248D5">
                <wp:simplePos x="0" y="0"/>
                <wp:positionH relativeFrom="margin">
                  <wp:posOffset>1814576</wp:posOffset>
                </wp:positionH>
                <wp:positionV relativeFrom="paragraph">
                  <wp:posOffset>4241</wp:posOffset>
                </wp:positionV>
                <wp:extent cx="1013460" cy="508635"/>
                <wp:effectExtent l="0" t="0" r="15240" b="24765"/>
                <wp:wrapNone/>
                <wp:docPr id="22" name="Rectangle 22"/>
                <wp:cNvGraphicFramePr/>
                <a:graphic xmlns:a="http://schemas.openxmlformats.org/drawingml/2006/main">
                  <a:graphicData uri="http://schemas.microsoft.com/office/word/2010/wordprocessingShape">
                    <wps:wsp>
                      <wps:cNvSpPr/>
                      <wps:spPr>
                        <a:xfrm>
                          <a:off x="0" y="0"/>
                          <a:ext cx="1013460" cy="508635"/>
                        </a:xfrm>
                        <a:prstGeom prst="rect">
                          <a:avLst/>
                        </a:prstGeom>
                      </wps:spPr>
                      <wps:style>
                        <a:lnRef idx="2">
                          <a:schemeClr val="accent1"/>
                        </a:lnRef>
                        <a:fillRef idx="1">
                          <a:schemeClr val="lt1"/>
                        </a:fillRef>
                        <a:effectRef idx="0">
                          <a:schemeClr val="accent1"/>
                        </a:effectRef>
                        <a:fontRef idx="minor">
                          <a:schemeClr val="dk1"/>
                        </a:fontRef>
                      </wps:style>
                      <wps:txbx>
                        <w:txbxContent>
                          <w:p w14:paraId="7E7A9E3E" w14:textId="77777777" w:rsidR="00295601" w:rsidRDefault="00295601" w:rsidP="00295601">
                            <w:pPr>
                              <w:jc w:val="center"/>
                            </w:pPr>
                            <w:r>
                              <w:t>Tax Revenue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6CDC455" id="Rectangle 22" o:spid="_x0000_s1031" style="position:absolute;margin-left:142.9pt;margin-top:.35pt;width:79.8pt;height:40.0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" fillcolor="white [3201]" strokecolor="#4472c4 [3204]" strokeweight="1pt">
                <v:textbox>
                  <w:txbxContent>
                    <w:p w14:paraId="7E7A9E3E" w14:textId="77777777" w:rsidR="00295601" w:rsidRDefault="00295601" w:rsidP="00295601">
                      <w:pPr>
                        <w:jc w:val="center"/>
                      </w:pPr>
                      <w:r>
                        <w:t>Tax Revenue</w:t>
                      </w:r>
                    </w:p>
                  </w:txbxContent>
                </v:textbox>
                <w10:wrap anchorx="margin"/>
              </v:rect>
            </w:pict>
          </mc:Fallback>
        </mc:AlternateContent>
      </w:r>
    </w:p>
    <w:p w14:paraId="46710A57" w14:textId="7A50FC85" w:rsidR="00CF6A57" w:rsidRPr="00B63409" w:rsidRDefault="00CF6A57" w:rsidP="00093CA6">
      <w:pPr>
        <w:pStyle w:val="a8"/>
        <w:numPr>
          <w:ilvl w:val="0"/>
          <w:numId w:val="3"/>
        </w:numPr>
        <w:ind w:left="426"/>
        <w:rPr>
          <w:rFonts w:ascii="Times New Roman" w:hAnsi="Times New Roman" w:cs="Times New Roman"/>
          <w:b/>
          <w:bCs/>
          <w:sz w:val="28"/>
          <w:szCs w:val="28"/>
        </w:rPr>
      </w:pPr>
      <w:r w:rsidRPr="00B63409">
        <w:rPr>
          <w:rFonts w:ascii="Times New Roman" w:hAnsi="Times New Roman" w:cs="Times New Roman"/>
          <w:b/>
          <w:bCs/>
          <w:sz w:val="28"/>
          <w:szCs w:val="28"/>
        </w:rPr>
        <w:lastRenderedPageBreak/>
        <w:t>Conclusion</w:t>
      </w:r>
    </w:p>
    <w:p w14:paraId="0FF465C4" w14:textId="77777777" w:rsidR="00093CA6" w:rsidRPr="00093CA6" w:rsidRDefault="00093CA6" w:rsidP="00093CA6">
      <w:pPr>
        <w:pStyle w:val="a8"/>
        <w:ind w:left="426"/>
        <w:rPr>
          <w:rFonts w:ascii="Times New Roman" w:hAnsi="Times New Roman" w:cs="Times New Roman"/>
          <w:b/>
          <w:bCs/>
          <w:sz w:val="20"/>
          <w:szCs w:val="20"/>
        </w:rPr>
      </w:pPr>
    </w:p>
    <w:p w14:paraId="0229205C" w14:textId="1A474EC9" w:rsidR="00B6495F" w:rsidRDefault="004245A8" w:rsidP="004245A8">
      <w:pPr>
        <w:jc w:val="both"/>
        <w:rPr>
          <w:rFonts w:ascii="Times New Roman" w:hAnsi="Times New Roman" w:cs="Times New Roman"/>
          <w:sz w:val="20"/>
          <w:szCs w:val="20"/>
        </w:rPr>
      </w:pPr>
      <w:r w:rsidRPr="004245A8">
        <w:rPr>
          <w:rFonts w:ascii="Times New Roman" w:hAnsi="Times New Roman" w:cs="Times New Roman"/>
          <w:sz w:val="20"/>
          <w:szCs w:val="20"/>
        </w:rPr>
        <w:t xml:space="preserve">This research paper is to see how effective the Indonesian government policy </w:t>
      </w:r>
      <w:r>
        <w:rPr>
          <w:rFonts w:ascii="Times New Roman" w:hAnsi="Times New Roman" w:cs="Times New Roman"/>
          <w:sz w:val="20"/>
          <w:szCs w:val="20"/>
        </w:rPr>
        <w:t>to injected</w:t>
      </w:r>
      <w:r w:rsidRPr="004245A8">
        <w:rPr>
          <w:rFonts w:ascii="Times New Roman" w:hAnsi="Times New Roman" w:cs="Times New Roman"/>
          <w:sz w:val="20"/>
          <w:szCs w:val="20"/>
        </w:rPr>
        <w:t xml:space="preserve"> cash </w:t>
      </w:r>
      <w:r>
        <w:rPr>
          <w:rFonts w:ascii="Times New Roman" w:hAnsi="Times New Roman" w:cs="Times New Roman"/>
          <w:sz w:val="20"/>
          <w:szCs w:val="20"/>
        </w:rPr>
        <w:t xml:space="preserve">money </w:t>
      </w:r>
      <w:r w:rsidRPr="004245A8">
        <w:rPr>
          <w:rFonts w:ascii="Times New Roman" w:hAnsi="Times New Roman" w:cs="Times New Roman"/>
          <w:sz w:val="20"/>
          <w:szCs w:val="20"/>
        </w:rPr>
        <w:t>into various</w:t>
      </w:r>
      <w:r>
        <w:rPr>
          <w:rFonts w:ascii="Times New Roman" w:hAnsi="Times New Roman" w:cs="Times New Roman"/>
          <w:sz w:val="20"/>
          <w:szCs w:val="20"/>
        </w:rPr>
        <w:t xml:space="preserve"> </w:t>
      </w:r>
      <w:r w:rsidRPr="004245A8">
        <w:rPr>
          <w:rFonts w:ascii="Times New Roman" w:hAnsi="Times New Roman" w:cs="Times New Roman"/>
          <w:sz w:val="20"/>
          <w:szCs w:val="20"/>
        </w:rPr>
        <w:t>state-owned enterprises. On the one hand, the data shows that after receiving state capital participation in several state-owned enterprises, the state business entity actually experienced a decline in income or even some of them actually had significant debt increases. In the structure of the Indonesian economy, the SME sector has a dominance of 90% of the total private companies in Indonesia. And the SME sector is able to contribute 67% to job creation and contribution to state tax revenues by 59%. However, this condition seems to be less able to boost the per capita income of the Indonesian people who are still in the range of under $ 4000. This may be one of the causes of so many other things that make Indonesia trapped in the middle income, even though the country's total GDP is actually above $ 1 trillion.</w:t>
      </w:r>
    </w:p>
    <w:p w14:paraId="69F4F5FE" w14:textId="2D63ABDB" w:rsidR="00B6495F" w:rsidRDefault="00B6495F" w:rsidP="004245A8">
      <w:pPr>
        <w:jc w:val="both"/>
        <w:rPr>
          <w:rFonts w:ascii="Times New Roman" w:hAnsi="Times New Roman" w:cs="Times New Roman"/>
          <w:sz w:val="20"/>
          <w:szCs w:val="20"/>
        </w:rPr>
      </w:pPr>
      <w:r w:rsidRPr="00B6495F">
        <w:rPr>
          <w:rFonts w:ascii="Times New Roman" w:hAnsi="Times New Roman" w:cs="Times New Roman"/>
          <w:sz w:val="20"/>
          <w:szCs w:val="20"/>
        </w:rPr>
        <w:t>Large industrial sectors seem to be quite strong and stable in competition, it is proven that the market for their products still dominates in the domestic market and their export growth is also relatively more stable. But the SME sector specifically is considered still need to be empowered, considering that this sector is actually still quite fragile if it has to compete with imported products that have better quality and prices. The policy of including state capital to state-owned enterprises in Indonesia is actually quite appropriate if we see that there is a very strong correlation and significance between dependent and independent variables, only the GDP variable is not significant but still has a positive correlation.</w:t>
      </w:r>
      <w:r>
        <w:rPr>
          <w:rFonts w:ascii="Times New Roman" w:hAnsi="Times New Roman" w:cs="Times New Roman"/>
          <w:sz w:val="20"/>
          <w:szCs w:val="20"/>
        </w:rPr>
        <w:t xml:space="preserve"> </w:t>
      </w:r>
      <w:r w:rsidRPr="00B6495F">
        <w:rPr>
          <w:rFonts w:ascii="Times New Roman" w:hAnsi="Times New Roman" w:cs="Times New Roman"/>
          <w:sz w:val="20"/>
          <w:szCs w:val="20"/>
        </w:rPr>
        <w:t>The GDP in Indonesia itself actually needs to be improved to encourage the purchasing power of the Indonesian people. Because the growth in purchasing power capability will trigger demand for goods and services that will automatically be followed by increased business sector productivity and ultimately will provide wider employment opportunities for the community. Labo</w:t>
      </w:r>
      <w:r w:rsidR="00C97486">
        <w:rPr>
          <w:rFonts w:ascii="Times New Roman" w:hAnsi="Times New Roman" w:cs="Times New Roman"/>
          <w:sz w:val="20"/>
          <w:szCs w:val="20"/>
        </w:rPr>
        <w:t>u</w:t>
      </w:r>
      <w:r w:rsidRPr="00B6495F">
        <w:rPr>
          <w:rFonts w:ascii="Times New Roman" w:hAnsi="Times New Roman" w:cs="Times New Roman"/>
          <w:sz w:val="20"/>
          <w:szCs w:val="20"/>
        </w:rPr>
        <w:t>r sector growth will automatically contribute to state tax revenues. The increase in state tax or tax ratio will certainly encourage an increase in the state budget, especially state expenditure in the public sector. This increase in state expenditure will ultimately provide increased demand for the needs of goods and services through various government projects involving the private sector.</w:t>
      </w:r>
    </w:p>
    <w:p w14:paraId="75015861" w14:textId="0FFE0556" w:rsidR="00B6495F" w:rsidRDefault="00B6495F" w:rsidP="004245A8">
      <w:pPr>
        <w:jc w:val="both"/>
        <w:rPr>
          <w:rFonts w:ascii="Times New Roman" w:hAnsi="Times New Roman" w:cs="Times New Roman"/>
          <w:sz w:val="20"/>
          <w:szCs w:val="20"/>
        </w:rPr>
      </w:pPr>
      <w:r w:rsidRPr="00B6495F">
        <w:rPr>
          <w:rFonts w:ascii="Times New Roman" w:hAnsi="Times New Roman" w:cs="Times New Roman"/>
          <w:sz w:val="20"/>
          <w:szCs w:val="20"/>
        </w:rPr>
        <w:t>This increase in state spending will also be able to encourage growth in the income per capita of the community. In addition to the increase in government revenue from the tax sector, besides being able to encourage increased demand for goods and services, it will also be able to increase the government's budget to increase the capacity and capability of state-owned enterprises through a program of state capital participation in state-owned enterprises.</w:t>
      </w:r>
      <w:r>
        <w:rPr>
          <w:rFonts w:ascii="Times New Roman" w:hAnsi="Times New Roman" w:cs="Times New Roman"/>
          <w:sz w:val="20"/>
          <w:szCs w:val="20"/>
        </w:rPr>
        <w:t xml:space="preserve"> </w:t>
      </w:r>
    </w:p>
    <w:p w14:paraId="1F1F65C6" w14:textId="0CCF27A9" w:rsidR="00B6495F" w:rsidRDefault="00B6495F" w:rsidP="004245A8">
      <w:pPr>
        <w:jc w:val="both"/>
        <w:rPr>
          <w:rFonts w:ascii="Times New Roman" w:hAnsi="Times New Roman" w:cs="Times New Roman"/>
          <w:sz w:val="20"/>
          <w:szCs w:val="20"/>
        </w:rPr>
      </w:pPr>
      <w:r w:rsidRPr="00B6495F">
        <w:rPr>
          <w:rFonts w:ascii="Times New Roman" w:hAnsi="Times New Roman" w:cs="Times New Roman"/>
          <w:sz w:val="20"/>
          <w:szCs w:val="20"/>
        </w:rPr>
        <w:t>Through this research, it can be concluded that government policy in pouring money into business entities in the form of state capital participation is appropriate. It's just that it needs to involve more national industries, especially the SME sector. Because SMEs are very strategic to become partners in encouraging the growth of job creation.</w:t>
      </w:r>
      <w:r>
        <w:rPr>
          <w:rFonts w:ascii="Times New Roman" w:hAnsi="Times New Roman" w:cs="Times New Roman"/>
          <w:sz w:val="20"/>
          <w:szCs w:val="20"/>
        </w:rPr>
        <w:t xml:space="preserve"> </w:t>
      </w:r>
      <w:r w:rsidRPr="00B6495F">
        <w:rPr>
          <w:rFonts w:ascii="Times New Roman" w:hAnsi="Times New Roman" w:cs="Times New Roman"/>
          <w:sz w:val="20"/>
          <w:szCs w:val="20"/>
        </w:rPr>
        <w:t>SMEs need to improve the quality of their products, and they also need market access to sell their products. If the mechanism of state capital participation is made in the regulation, that every state-owned enterprise that accepts state capital participation must involve national industries, especially the SME sector in supplying industrial material needs in state-owned enterprises, it is expected that there will be a significant increase in the growth of SMEs in Indonesia.</w:t>
      </w:r>
    </w:p>
    <w:p w14:paraId="5C38FE24" w14:textId="3F51BA20" w:rsidR="00085300" w:rsidRDefault="00B6495F" w:rsidP="004245A8">
      <w:pPr>
        <w:jc w:val="both"/>
        <w:rPr>
          <w:rFonts w:ascii="Times New Roman" w:hAnsi="Times New Roman" w:cs="Times New Roman"/>
          <w:sz w:val="20"/>
          <w:szCs w:val="20"/>
        </w:rPr>
      </w:pPr>
      <w:r w:rsidRPr="00B6495F">
        <w:rPr>
          <w:rFonts w:ascii="Times New Roman" w:hAnsi="Times New Roman" w:cs="Times New Roman"/>
          <w:sz w:val="20"/>
          <w:szCs w:val="20"/>
        </w:rPr>
        <w:t>The growth of the SME sector itself is believed to be able to boost the creation of jobs for the public, especially Indonesia is predicted to experience a demographic bonus in 2030, where an increase in Indonesia's population is expected to reach 300 million people. This of course will be followed by an increase in community consumption. If Indonesia does not strengthen the industry sector from now on, it is not impossible that the demographic bonus will only be enjoyed by business people from abroad or in other words Indonesia will only be a market for the entry of imported products.</w:t>
      </w:r>
    </w:p>
    <w:p w14:paraId="254CB168" w14:textId="0A3EA28D" w:rsidR="00085300" w:rsidRDefault="00085300" w:rsidP="004245A8">
      <w:pPr>
        <w:jc w:val="both"/>
        <w:rPr>
          <w:rFonts w:ascii="Times New Roman" w:hAnsi="Times New Roman" w:cs="Times New Roman"/>
          <w:sz w:val="20"/>
          <w:szCs w:val="20"/>
        </w:rPr>
      </w:pPr>
    </w:p>
    <w:p w14:paraId="2B1A22BB" w14:textId="77777777" w:rsidR="00812F66" w:rsidRDefault="00812F66" w:rsidP="004245A8">
      <w:pPr>
        <w:jc w:val="both"/>
        <w:rPr>
          <w:rFonts w:ascii="Times New Roman" w:hAnsi="Times New Roman" w:cs="Times New Roman"/>
          <w:sz w:val="20"/>
          <w:szCs w:val="20"/>
        </w:rPr>
      </w:pPr>
    </w:p>
    <w:p w14:paraId="24B327B8" w14:textId="77777777" w:rsidR="00812F66" w:rsidRDefault="00812F66" w:rsidP="004245A8">
      <w:pPr>
        <w:jc w:val="both"/>
        <w:rPr>
          <w:rFonts w:ascii="Times New Roman" w:hAnsi="Times New Roman" w:cs="Times New Roman"/>
          <w:sz w:val="20"/>
          <w:szCs w:val="20"/>
        </w:rPr>
      </w:pPr>
    </w:p>
    <w:p w14:paraId="080771C6" w14:textId="77777777" w:rsidR="00812F66" w:rsidRDefault="00812F66" w:rsidP="004245A8">
      <w:pPr>
        <w:jc w:val="both"/>
        <w:rPr>
          <w:rFonts w:ascii="Times New Roman" w:hAnsi="Times New Roman" w:cs="Times New Roman"/>
          <w:sz w:val="20"/>
          <w:szCs w:val="20"/>
        </w:rPr>
      </w:pPr>
    </w:p>
    <w:p w14:paraId="20A467B0" w14:textId="77777777" w:rsidR="00812F66" w:rsidRDefault="00812F66" w:rsidP="004245A8">
      <w:pPr>
        <w:jc w:val="both"/>
        <w:rPr>
          <w:rFonts w:ascii="Times New Roman" w:hAnsi="Times New Roman" w:cs="Times New Roman"/>
          <w:sz w:val="20"/>
          <w:szCs w:val="20"/>
        </w:rPr>
      </w:pPr>
    </w:p>
    <w:p w14:paraId="5E2A8B99" w14:textId="77777777" w:rsidR="00812F66" w:rsidRDefault="00812F66" w:rsidP="004245A8">
      <w:pPr>
        <w:jc w:val="both"/>
        <w:rPr>
          <w:rFonts w:ascii="Times New Roman" w:hAnsi="Times New Roman" w:cs="Times New Roman"/>
          <w:sz w:val="20"/>
          <w:szCs w:val="20"/>
        </w:rPr>
      </w:pPr>
    </w:p>
    <w:p w14:paraId="213A636C" w14:textId="77777777" w:rsidR="00812F66" w:rsidRDefault="00812F66" w:rsidP="004245A8">
      <w:pPr>
        <w:jc w:val="both"/>
        <w:rPr>
          <w:rFonts w:ascii="Times New Roman" w:hAnsi="Times New Roman" w:cs="Times New Roman"/>
          <w:sz w:val="20"/>
          <w:szCs w:val="20"/>
        </w:rPr>
      </w:pPr>
    </w:p>
    <w:p w14:paraId="2FAAB83D" w14:textId="5F228EEC" w:rsidR="00085300" w:rsidRPr="00B63409" w:rsidRDefault="00085300" w:rsidP="004245A8">
      <w:pPr>
        <w:jc w:val="both"/>
        <w:rPr>
          <w:rFonts w:ascii="Times New Roman" w:hAnsi="Times New Roman" w:cs="Times New Roman"/>
          <w:b/>
          <w:bCs/>
          <w:sz w:val="28"/>
          <w:szCs w:val="20"/>
        </w:rPr>
      </w:pPr>
      <w:r w:rsidRPr="00B63409">
        <w:rPr>
          <w:rFonts w:ascii="Times New Roman" w:hAnsi="Times New Roman" w:cs="Times New Roman"/>
          <w:b/>
          <w:bCs/>
          <w:sz w:val="28"/>
          <w:szCs w:val="20"/>
        </w:rPr>
        <w:lastRenderedPageBreak/>
        <w:t>Reference</w:t>
      </w:r>
    </w:p>
    <w:p w14:paraId="0EE21EF9" w14:textId="23131AFF" w:rsidR="00085300" w:rsidRPr="00C97486" w:rsidRDefault="00085300" w:rsidP="00581E29">
      <w:pPr>
        <w:spacing w:after="120"/>
        <w:ind w:left="360" w:hanging="360"/>
        <w:jc w:val="both"/>
        <w:rPr>
          <w:rFonts w:ascii="Times New Roman" w:hAnsi="Times New Roman" w:cs="Times New Roman"/>
          <w:sz w:val="20"/>
          <w:szCs w:val="20"/>
        </w:rPr>
      </w:pPr>
      <w:r w:rsidRPr="00C97486">
        <w:rPr>
          <w:rFonts w:ascii="Times New Roman" w:hAnsi="Times New Roman" w:cs="Times New Roman"/>
          <w:sz w:val="20"/>
          <w:szCs w:val="20"/>
        </w:rPr>
        <w:t xml:space="preserve">Amir, M.S, (2000), </w:t>
      </w:r>
      <w:proofErr w:type="spellStart"/>
      <w:r w:rsidRPr="00C97486">
        <w:rPr>
          <w:rFonts w:ascii="Times New Roman" w:hAnsi="Times New Roman" w:cs="Times New Roman"/>
          <w:sz w:val="20"/>
          <w:szCs w:val="20"/>
        </w:rPr>
        <w:t>Seluk-Beluk</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dan</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Teknik</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Perdagangan</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Luat</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Negeri</w:t>
      </w:r>
      <w:proofErr w:type="spellEnd"/>
      <w:r w:rsidRPr="00C97486">
        <w:rPr>
          <w:rFonts w:ascii="Times New Roman" w:hAnsi="Times New Roman" w:cs="Times New Roman"/>
          <w:sz w:val="20"/>
          <w:szCs w:val="20"/>
        </w:rPr>
        <w:t xml:space="preserve">, Seri </w:t>
      </w:r>
      <w:proofErr w:type="spellStart"/>
      <w:r w:rsidRPr="00C97486">
        <w:rPr>
          <w:rFonts w:ascii="Times New Roman" w:hAnsi="Times New Roman" w:cs="Times New Roman"/>
          <w:sz w:val="20"/>
          <w:szCs w:val="20"/>
        </w:rPr>
        <w:t>Bisnis</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Internsional</w:t>
      </w:r>
      <w:proofErr w:type="spellEnd"/>
      <w:r w:rsidRPr="00C97486">
        <w:rPr>
          <w:rFonts w:ascii="Times New Roman" w:hAnsi="Times New Roman" w:cs="Times New Roman"/>
          <w:sz w:val="20"/>
          <w:szCs w:val="20"/>
        </w:rPr>
        <w:t xml:space="preserve"> No. 4, </w:t>
      </w:r>
      <w:proofErr w:type="spellStart"/>
      <w:r w:rsidRPr="00C97486">
        <w:rPr>
          <w:rFonts w:ascii="Times New Roman" w:hAnsi="Times New Roman" w:cs="Times New Roman"/>
          <w:sz w:val="20"/>
          <w:szCs w:val="20"/>
        </w:rPr>
        <w:t>Penerbit</w:t>
      </w:r>
      <w:proofErr w:type="spellEnd"/>
      <w:r w:rsidRPr="00C97486">
        <w:rPr>
          <w:rFonts w:ascii="Times New Roman" w:hAnsi="Times New Roman" w:cs="Times New Roman"/>
          <w:sz w:val="20"/>
          <w:szCs w:val="20"/>
        </w:rPr>
        <w:t xml:space="preserve"> PPM, Jakarta.</w:t>
      </w:r>
    </w:p>
    <w:p w14:paraId="13CAE2BE" w14:textId="77777777" w:rsidR="00085300" w:rsidRPr="00C97486" w:rsidRDefault="00085300" w:rsidP="00581E29">
      <w:pPr>
        <w:spacing w:after="120"/>
        <w:ind w:left="426" w:hanging="426"/>
        <w:jc w:val="both"/>
        <w:rPr>
          <w:rFonts w:ascii="Times New Roman" w:hAnsi="Times New Roman" w:cs="Times New Roman"/>
          <w:sz w:val="20"/>
          <w:szCs w:val="20"/>
        </w:rPr>
      </w:pPr>
      <w:proofErr w:type="spellStart"/>
      <w:r w:rsidRPr="00C97486">
        <w:rPr>
          <w:rFonts w:ascii="Times New Roman" w:hAnsi="Times New Roman" w:cs="Times New Roman"/>
          <w:sz w:val="20"/>
          <w:szCs w:val="20"/>
        </w:rPr>
        <w:t>Anonim</w:t>
      </w:r>
      <w:proofErr w:type="spellEnd"/>
      <w:r w:rsidRPr="00C97486">
        <w:rPr>
          <w:rFonts w:ascii="Times New Roman" w:hAnsi="Times New Roman" w:cs="Times New Roman"/>
          <w:sz w:val="20"/>
          <w:szCs w:val="20"/>
        </w:rPr>
        <w:t>, 2004, “</w:t>
      </w:r>
      <w:proofErr w:type="spellStart"/>
      <w:r w:rsidRPr="00C97486">
        <w:rPr>
          <w:rFonts w:ascii="Times New Roman" w:hAnsi="Times New Roman" w:cs="Times New Roman"/>
          <w:sz w:val="20"/>
          <w:szCs w:val="20"/>
        </w:rPr>
        <w:t>Pengkajian</w:t>
      </w:r>
      <w:proofErr w:type="spellEnd"/>
      <w:r w:rsidRPr="00C97486">
        <w:rPr>
          <w:rFonts w:ascii="Times New Roman" w:hAnsi="Times New Roman" w:cs="Times New Roman"/>
          <w:sz w:val="20"/>
          <w:szCs w:val="20"/>
        </w:rPr>
        <w:t xml:space="preserve"> Usaha </w:t>
      </w:r>
      <w:proofErr w:type="spellStart"/>
      <w:r w:rsidRPr="00C97486">
        <w:rPr>
          <w:rFonts w:ascii="Times New Roman" w:hAnsi="Times New Roman" w:cs="Times New Roman"/>
          <w:sz w:val="20"/>
          <w:szCs w:val="20"/>
        </w:rPr>
        <w:t>Mikro</w:t>
      </w:r>
      <w:proofErr w:type="spellEnd"/>
      <w:r w:rsidRPr="00C97486">
        <w:rPr>
          <w:rFonts w:ascii="Times New Roman" w:hAnsi="Times New Roman" w:cs="Times New Roman"/>
          <w:sz w:val="20"/>
          <w:szCs w:val="20"/>
        </w:rPr>
        <w:t xml:space="preserve"> di Indonesia (2004)”, </w:t>
      </w:r>
      <w:proofErr w:type="spellStart"/>
      <w:r w:rsidRPr="00C97486">
        <w:rPr>
          <w:rFonts w:ascii="Times New Roman" w:hAnsi="Times New Roman" w:cs="Times New Roman"/>
          <w:sz w:val="20"/>
          <w:szCs w:val="20"/>
        </w:rPr>
        <w:t>Himpunan</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Abstrak</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Hasil</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Penelitian</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Koperasi</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dan</w:t>
      </w:r>
      <w:proofErr w:type="spellEnd"/>
      <w:r w:rsidRPr="00C97486">
        <w:rPr>
          <w:rFonts w:ascii="Times New Roman" w:hAnsi="Times New Roman" w:cs="Times New Roman"/>
          <w:sz w:val="20"/>
          <w:szCs w:val="20"/>
        </w:rPr>
        <w:t xml:space="preserve"> UKM. </w:t>
      </w:r>
      <w:proofErr w:type="spellStart"/>
      <w:r w:rsidRPr="00C97486">
        <w:rPr>
          <w:rFonts w:ascii="Times New Roman" w:hAnsi="Times New Roman" w:cs="Times New Roman"/>
          <w:sz w:val="20"/>
          <w:szCs w:val="20"/>
        </w:rPr>
        <w:t>Diakses</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dari</w:t>
      </w:r>
      <w:proofErr w:type="spellEnd"/>
      <w:r w:rsidRPr="00C97486">
        <w:rPr>
          <w:rFonts w:ascii="Times New Roman" w:hAnsi="Times New Roman" w:cs="Times New Roman"/>
          <w:sz w:val="20"/>
          <w:szCs w:val="20"/>
        </w:rPr>
        <w:t xml:space="preserve"> http://www.smedec.com </w:t>
      </w:r>
      <w:proofErr w:type="spellStart"/>
      <w:r w:rsidRPr="00C97486">
        <w:rPr>
          <w:rFonts w:ascii="Times New Roman" w:hAnsi="Times New Roman" w:cs="Times New Roman"/>
          <w:sz w:val="20"/>
          <w:szCs w:val="20"/>
        </w:rPr>
        <w:t>pada</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tanggal</w:t>
      </w:r>
      <w:proofErr w:type="spellEnd"/>
      <w:r w:rsidRPr="00C97486">
        <w:rPr>
          <w:rFonts w:ascii="Times New Roman" w:hAnsi="Times New Roman" w:cs="Times New Roman"/>
          <w:sz w:val="20"/>
          <w:szCs w:val="20"/>
        </w:rPr>
        <w:t xml:space="preserve"> 23 </w:t>
      </w:r>
      <w:proofErr w:type="spellStart"/>
      <w:r w:rsidRPr="00C97486">
        <w:rPr>
          <w:rFonts w:ascii="Times New Roman" w:hAnsi="Times New Roman" w:cs="Times New Roman"/>
          <w:sz w:val="20"/>
          <w:szCs w:val="20"/>
        </w:rPr>
        <w:t>Januari</w:t>
      </w:r>
      <w:proofErr w:type="spellEnd"/>
      <w:r w:rsidRPr="00C97486">
        <w:rPr>
          <w:rFonts w:ascii="Times New Roman" w:hAnsi="Times New Roman" w:cs="Times New Roman"/>
          <w:sz w:val="20"/>
          <w:szCs w:val="20"/>
        </w:rPr>
        <w:t xml:space="preserve"> 2008.</w:t>
      </w:r>
    </w:p>
    <w:p w14:paraId="35EA81F8" w14:textId="0C888FD0" w:rsidR="00581E29" w:rsidRPr="00C97486" w:rsidRDefault="002564F1" w:rsidP="00581E29">
      <w:pPr>
        <w:spacing w:after="120" w:line="240" w:lineRule="auto"/>
        <w:ind w:left="426" w:hanging="426"/>
        <w:jc w:val="both"/>
        <w:rPr>
          <w:rFonts w:ascii="Times New Roman" w:hAnsi="Times New Roman" w:cs="Times New Roman"/>
          <w:sz w:val="20"/>
          <w:szCs w:val="20"/>
        </w:rPr>
      </w:pPr>
      <w:proofErr w:type="spellStart"/>
      <w:r w:rsidRPr="00C97486">
        <w:rPr>
          <w:rFonts w:ascii="Times New Roman" w:hAnsi="Times New Roman" w:cs="Times New Roman"/>
          <w:sz w:val="20"/>
          <w:szCs w:val="20"/>
        </w:rPr>
        <w:t>Gonçalves</w:t>
      </w:r>
      <w:proofErr w:type="spellEnd"/>
      <w:r w:rsidRPr="00C97486">
        <w:rPr>
          <w:rFonts w:ascii="Times New Roman" w:hAnsi="Times New Roman" w:cs="Times New Roman"/>
          <w:sz w:val="20"/>
          <w:szCs w:val="20"/>
        </w:rPr>
        <w:t xml:space="preserve"> Silva; Eliezer Martins </w:t>
      </w:r>
      <w:proofErr w:type="spellStart"/>
      <w:r w:rsidRPr="00C97486">
        <w:rPr>
          <w:rFonts w:ascii="Times New Roman" w:hAnsi="Times New Roman" w:cs="Times New Roman"/>
          <w:sz w:val="20"/>
          <w:szCs w:val="20"/>
        </w:rPr>
        <w:t>Diniz</w:t>
      </w:r>
      <w:proofErr w:type="spellEnd"/>
      <w:r w:rsidRPr="00C97486">
        <w:rPr>
          <w:rFonts w:ascii="Times New Roman" w:hAnsi="Times New Roman" w:cs="Times New Roman"/>
          <w:sz w:val="20"/>
          <w:szCs w:val="20"/>
        </w:rPr>
        <w:t xml:space="preserve"> (2007) </w:t>
      </w:r>
      <w:r w:rsidR="00581E29" w:rsidRPr="00C97486">
        <w:rPr>
          <w:rFonts w:ascii="Times New Roman" w:hAnsi="Times New Roman" w:cs="Times New Roman"/>
          <w:sz w:val="20"/>
          <w:szCs w:val="20"/>
        </w:rPr>
        <w:t xml:space="preserve">Asian Development Bank. Indonesian Key Indicators 2007. www.adb.org/statistics. </w:t>
      </w:r>
      <w:proofErr w:type="spellStart"/>
      <w:r w:rsidR="00581E29" w:rsidRPr="00C97486">
        <w:rPr>
          <w:rFonts w:ascii="Times New Roman" w:hAnsi="Times New Roman" w:cs="Times New Roman"/>
          <w:sz w:val="20"/>
          <w:szCs w:val="20"/>
        </w:rPr>
        <w:t>Barossi-Filho</w:t>
      </w:r>
      <w:proofErr w:type="spellEnd"/>
      <w:r w:rsidR="00581E29" w:rsidRPr="00C97486">
        <w:rPr>
          <w:rFonts w:ascii="Times New Roman" w:hAnsi="Times New Roman" w:cs="Times New Roman"/>
          <w:sz w:val="20"/>
          <w:szCs w:val="20"/>
        </w:rPr>
        <w:t xml:space="preserve">, Milton; Ricardo. </w:t>
      </w:r>
    </w:p>
    <w:p w14:paraId="696953E9" w14:textId="0D2E96F6" w:rsidR="00085300" w:rsidRPr="00C97486" w:rsidRDefault="00085300" w:rsidP="00581E29">
      <w:pPr>
        <w:spacing w:after="120"/>
        <w:ind w:left="426" w:hanging="426"/>
        <w:jc w:val="both"/>
        <w:rPr>
          <w:rFonts w:ascii="Times New Roman" w:hAnsi="Times New Roman" w:cs="Times New Roman"/>
          <w:sz w:val="20"/>
          <w:szCs w:val="20"/>
        </w:rPr>
      </w:pPr>
      <w:r w:rsidRPr="00C97486">
        <w:rPr>
          <w:rFonts w:ascii="Times New Roman" w:hAnsi="Times New Roman" w:cs="Times New Roman"/>
          <w:sz w:val="20"/>
          <w:szCs w:val="20"/>
        </w:rPr>
        <w:t xml:space="preserve">Bank </w:t>
      </w:r>
      <w:proofErr w:type="spellStart"/>
      <w:r w:rsidRPr="00C97486">
        <w:rPr>
          <w:rFonts w:ascii="Times New Roman" w:hAnsi="Times New Roman" w:cs="Times New Roman"/>
          <w:sz w:val="20"/>
          <w:szCs w:val="20"/>
        </w:rPr>
        <w:t>Dunia</w:t>
      </w:r>
      <w:proofErr w:type="spellEnd"/>
      <w:r w:rsidRPr="00C97486">
        <w:rPr>
          <w:rFonts w:ascii="Times New Roman" w:hAnsi="Times New Roman" w:cs="Times New Roman"/>
          <w:sz w:val="20"/>
          <w:szCs w:val="20"/>
        </w:rPr>
        <w:t>, 2005, “</w:t>
      </w:r>
      <w:proofErr w:type="spellStart"/>
      <w:r w:rsidRPr="00C97486">
        <w:rPr>
          <w:rFonts w:ascii="Times New Roman" w:hAnsi="Times New Roman" w:cs="Times New Roman"/>
          <w:sz w:val="20"/>
          <w:szCs w:val="20"/>
        </w:rPr>
        <w:t>Mendukung</w:t>
      </w:r>
      <w:proofErr w:type="spellEnd"/>
      <w:r w:rsidRPr="00C97486">
        <w:rPr>
          <w:rFonts w:ascii="Times New Roman" w:hAnsi="Times New Roman" w:cs="Times New Roman"/>
          <w:sz w:val="20"/>
          <w:szCs w:val="20"/>
        </w:rPr>
        <w:t xml:space="preserve"> Usaha Kecil </w:t>
      </w:r>
      <w:proofErr w:type="spellStart"/>
      <w:r w:rsidRPr="00C97486">
        <w:rPr>
          <w:rFonts w:ascii="Times New Roman" w:hAnsi="Times New Roman" w:cs="Times New Roman"/>
          <w:sz w:val="20"/>
          <w:szCs w:val="20"/>
        </w:rPr>
        <w:t>dan</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Menengah</w:t>
      </w:r>
      <w:proofErr w:type="spellEnd"/>
      <w:r w:rsidRPr="00C97486">
        <w:rPr>
          <w:rFonts w:ascii="Times New Roman" w:hAnsi="Times New Roman" w:cs="Times New Roman"/>
          <w:sz w:val="20"/>
          <w:szCs w:val="20"/>
        </w:rPr>
        <w:t>”,</w:t>
      </w:r>
      <w:r w:rsidR="00581E29" w:rsidRPr="00C97486">
        <w:rPr>
          <w:rFonts w:ascii="Times New Roman" w:hAnsi="Times New Roman" w:cs="Times New Roman"/>
          <w:sz w:val="20"/>
          <w:szCs w:val="20"/>
        </w:rPr>
        <w:t xml:space="preserve"> </w:t>
      </w:r>
      <w:r w:rsidRPr="00C97486">
        <w:rPr>
          <w:rFonts w:ascii="Times New Roman" w:hAnsi="Times New Roman" w:cs="Times New Roman"/>
          <w:sz w:val="20"/>
          <w:szCs w:val="20"/>
        </w:rPr>
        <w:t xml:space="preserve">Policy Brief. </w:t>
      </w:r>
      <w:proofErr w:type="spellStart"/>
      <w:r w:rsidRPr="00C97486">
        <w:rPr>
          <w:rFonts w:ascii="Times New Roman" w:hAnsi="Times New Roman" w:cs="Times New Roman"/>
          <w:sz w:val="20"/>
          <w:szCs w:val="20"/>
        </w:rPr>
        <w:t>Diakses</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dari</w:t>
      </w:r>
      <w:proofErr w:type="spellEnd"/>
      <w:r w:rsidRPr="00C97486">
        <w:rPr>
          <w:rFonts w:ascii="Times New Roman" w:hAnsi="Times New Roman" w:cs="Times New Roman"/>
          <w:sz w:val="20"/>
          <w:szCs w:val="20"/>
        </w:rPr>
        <w:t xml:space="preserve"> http://www.worldbank.or.idpada </w:t>
      </w:r>
      <w:proofErr w:type="spellStart"/>
      <w:r w:rsidRPr="00C97486">
        <w:rPr>
          <w:rFonts w:ascii="Times New Roman" w:hAnsi="Times New Roman" w:cs="Times New Roman"/>
          <w:sz w:val="20"/>
          <w:szCs w:val="20"/>
        </w:rPr>
        <w:t>tanggal</w:t>
      </w:r>
      <w:proofErr w:type="spellEnd"/>
      <w:r w:rsidRPr="00C97486">
        <w:rPr>
          <w:rFonts w:ascii="Times New Roman" w:hAnsi="Times New Roman" w:cs="Times New Roman"/>
          <w:sz w:val="20"/>
          <w:szCs w:val="20"/>
        </w:rPr>
        <w:t xml:space="preserve"> 20 </w:t>
      </w:r>
      <w:proofErr w:type="spellStart"/>
      <w:r w:rsidRPr="00C97486">
        <w:rPr>
          <w:rFonts w:ascii="Times New Roman" w:hAnsi="Times New Roman" w:cs="Times New Roman"/>
          <w:sz w:val="20"/>
          <w:szCs w:val="20"/>
        </w:rPr>
        <w:t>Juli</w:t>
      </w:r>
      <w:proofErr w:type="spellEnd"/>
      <w:r w:rsidRPr="00C97486">
        <w:rPr>
          <w:rFonts w:ascii="Times New Roman" w:hAnsi="Times New Roman" w:cs="Times New Roman"/>
          <w:sz w:val="20"/>
          <w:szCs w:val="20"/>
        </w:rPr>
        <w:t xml:space="preserve"> 2005.</w:t>
      </w:r>
    </w:p>
    <w:p w14:paraId="08C4F707" w14:textId="77777777" w:rsidR="00085300" w:rsidRPr="00C97486" w:rsidRDefault="00085300" w:rsidP="00581E29">
      <w:pPr>
        <w:spacing w:after="120"/>
        <w:ind w:left="426" w:hanging="426"/>
        <w:jc w:val="both"/>
        <w:rPr>
          <w:rFonts w:ascii="Times New Roman" w:hAnsi="Times New Roman" w:cs="Times New Roman"/>
          <w:sz w:val="20"/>
          <w:szCs w:val="20"/>
        </w:rPr>
      </w:pPr>
      <w:proofErr w:type="spellStart"/>
      <w:r w:rsidRPr="00C97486">
        <w:rPr>
          <w:rFonts w:ascii="Times New Roman" w:hAnsi="Times New Roman" w:cs="Times New Roman"/>
          <w:sz w:val="20"/>
          <w:szCs w:val="20"/>
        </w:rPr>
        <w:t>Departemen</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Perdagangan</w:t>
      </w:r>
      <w:proofErr w:type="spellEnd"/>
      <w:r w:rsidRPr="00C97486">
        <w:rPr>
          <w:rFonts w:ascii="Times New Roman" w:hAnsi="Times New Roman" w:cs="Times New Roman"/>
          <w:sz w:val="20"/>
          <w:szCs w:val="20"/>
        </w:rPr>
        <w:t xml:space="preserve">, 2010, </w:t>
      </w:r>
      <w:proofErr w:type="spellStart"/>
      <w:r w:rsidRPr="00C97486">
        <w:rPr>
          <w:rFonts w:ascii="Times New Roman" w:hAnsi="Times New Roman" w:cs="Times New Roman"/>
          <w:sz w:val="20"/>
          <w:szCs w:val="20"/>
        </w:rPr>
        <w:t>Menuju</w:t>
      </w:r>
      <w:proofErr w:type="spellEnd"/>
      <w:r w:rsidRPr="00C97486">
        <w:rPr>
          <w:rFonts w:ascii="Times New Roman" w:hAnsi="Times New Roman" w:cs="Times New Roman"/>
          <w:sz w:val="20"/>
          <w:szCs w:val="20"/>
        </w:rPr>
        <w:t xml:space="preserve"> A</w:t>
      </w:r>
      <w:bookmarkStart w:id="1" w:name="_GoBack"/>
      <w:bookmarkEnd w:id="1"/>
      <w:r w:rsidRPr="00C97486">
        <w:rPr>
          <w:rFonts w:ascii="Times New Roman" w:hAnsi="Times New Roman" w:cs="Times New Roman"/>
          <w:sz w:val="20"/>
          <w:szCs w:val="20"/>
        </w:rPr>
        <w:t xml:space="preserve">SEAN Economic Community 2015, </w:t>
      </w:r>
      <w:proofErr w:type="spellStart"/>
      <w:r w:rsidRPr="00C97486">
        <w:rPr>
          <w:rFonts w:ascii="Times New Roman" w:hAnsi="Times New Roman" w:cs="Times New Roman"/>
          <w:sz w:val="20"/>
          <w:szCs w:val="20"/>
        </w:rPr>
        <w:t>Departemen</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Perdagangan</w:t>
      </w:r>
      <w:proofErr w:type="spellEnd"/>
      <w:r w:rsidRPr="00C97486">
        <w:rPr>
          <w:rFonts w:ascii="Times New Roman" w:hAnsi="Times New Roman" w:cs="Times New Roman"/>
          <w:sz w:val="20"/>
          <w:szCs w:val="20"/>
        </w:rPr>
        <w:t xml:space="preserve"> RI, Jakarta. </w:t>
      </w:r>
      <w:proofErr w:type="spellStart"/>
      <w:r w:rsidRPr="00C97486">
        <w:rPr>
          <w:rFonts w:ascii="Times New Roman" w:hAnsi="Times New Roman" w:cs="Times New Roman"/>
          <w:sz w:val="20"/>
          <w:szCs w:val="20"/>
        </w:rPr>
        <w:t>Diakses</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dari</w:t>
      </w:r>
      <w:proofErr w:type="spellEnd"/>
      <w:r w:rsidRPr="00C97486">
        <w:rPr>
          <w:rFonts w:ascii="Times New Roman" w:hAnsi="Times New Roman" w:cs="Times New Roman"/>
          <w:sz w:val="20"/>
          <w:szCs w:val="20"/>
        </w:rPr>
        <w:t xml:space="preserve"> http://www.depdag.go.id </w:t>
      </w:r>
      <w:proofErr w:type="spellStart"/>
      <w:r w:rsidRPr="00C97486">
        <w:rPr>
          <w:rFonts w:ascii="Times New Roman" w:hAnsi="Times New Roman" w:cs="Times New Roman"/>
          <w:sz w:val="20"/>
          <w:szCs w:val="20"/>
        </w:rPr>
        <w:t>pada</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tanggal</w:t>
      </w:r>
      <w:proofErr w:type="spellEnd"/>
      <w:r w:rsidRPr="00C97486">
        <w:rPr>
          <w:rFonts w:ascii="Times New Roman" w:hAnsi="Times New Roman" w:cs="Times New Roman"/>
          <w:sz w:val="20"/>
          <w:szCs w:val="20"/>
        </w:rPr>
        <w:t xml:space="preserve"> 8 September 2010.</w:t>
      </w:r>
    </w:p>
    <w:p w14:paraId="23092BF6" w14:textId="77777777" w:rsidR="00157BA1" w:rsidRPr="00C97486" w:rsidRDefault="00157BA1" w:rsidP="00157BA1">
      <w:pPr>
        <w:spacing w:after="120" w:line="240" w:lineRule="auto"/>
        <w:jc w:val="both"/>
        <w:rPr>
          <w:rFonts w:ascii="Times New Roman" w:hAnsi="Times New Roman" w:cs="Times New Roman"/>
          <w:sz w:val="20"/>
          <w:szCs w:val="20"/>
        </w:rPr>
      </w:pPr>
      <w:proofErr w:type="spellStart"/>
      <w:r w:rsidRPr="00C97486">
        <w:rPr>
          <w:rFonts w:ascii="Times New Roman" w:hAnsi="Times New Roman" w:cs="Times New Roman"/>
          <w:sz w:val="20"/>
          <w:szCs w:val="20"/>
        </w:rPr>
        <w:t>Keown</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Athrur</w:t>
      </w:r>
      <w:proofErr w:type="spellEnd"/>
      <w:r w:rsidRPr="00C97486">
        <w:rPr>
          <w:rFonts w:ascii="Times New Roman" w:hAnsi="Times New Roman" w:cs="Times New Roman"/>
          <w:sz w:val="20"/>
          <w:szCs w:val="20"/>
        </w:rPr>
        <w:t xml:space="preserve"> J. </w:t>
      </w:r>
      <w:proofErr w:type="spellStart"/>
      <w:r w:rsidRPr="00C97486">
        <w:rPr>
          <w:rFonts w:ascii="Times New Roman" w:hAnsi="Times New Roman" w:cs="Times New Roman"/>
          <w:sz w:val="20"/>
          <w:szCs w:val="20"/>
        </w:rPr>
        <w:t>dan</w:t>
      </w:r>
      <w:proofErr w:type="spellEnd"/>
      <w:r w:rsidRPr="00C97486">
        <w:rPr>
          <w:rFonts w:ascii="Times New Roman" w:hAnsi="Times New Roman" w:cs="Times New Roman"/>
          <w:sz w:val="20"/>
          <w:szCs w:val="20"/>
        </w:rPr>
        <w:t xml:space="preserve"> Martin, John D. 2008. </w:t>
      </w:r>
      <w:proofErr w:type="spellStart"/>
      <w:r w:rsidRPr="00C97486">
        <w:rPr>
          <w:rFonts w:ascii="Times New Roman" w:hAnsi="Times New Roman" w:cs="Times New Roman"/>
          <w:sz w:val="20"/>
          <w:szCs w:val="20"/>
        </w:rPr>
        <w:t>Manajemen</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Keuangan</w:t>
      </w:r>
      <w:proofErr w:type="spellEnd"/>
      <w:r w:rsidRPr="00C97486">
        <w:rPr>
          <w:rFonts w:ascii="Times New Roman" w:hAnsi="Times New Roman" w:cs="Times New Roman"/>
          <w:sz w:val="20"/>
          <w:szCs w:val="20"/>
        </w:rPr>
        <w:t xml:space="preserve">. Jakarta: </w:t>
      </w:r>
      <w:proofErr w:type="spellStart"/>
      <w:r w:rsidRPr="00C97486">
        <w:rPr>
          <w:rFonts w:ascii="Times New Roman" w:hAnsi="Times New Roman" w:cs="Times New Roman"/>
          <w:sz w:val="20"/>
          <w:szCs w:val="20"/>
        </w:rPr>
        <w:t>Indeks</w:t>
      </w:r>
      <w:proofErr w:type="spellEnd"/>
      <w:r w:rsidRPr="00C97486">
        <w:rPr>
          <w:rFonts w:ascii="Times New Roman" w:hAnsi="Times New Roman" w:cs="Times New Roman"/>
          <w:sz w:val="20"/>
          <w:szCs w:val="20"/>
        </w:rPr>
        <w:t xml:space="preserve">. </w:t>
      </w:r>
    </w:p>
    <w:p w14:paraId="0BDCC008" w14:textId="4C43363E" w:rsidR="00157BA1" w:rsidRPr="00C97486" w:rsidRDefault="002564F1" w:rsidP="00C97486">
      <w:pPr>
        <w:spacing w:after="120" w:line="240" w:lineRule="auto"/>
        <w:ind w:left="426" w:hanging="426"/>
        <w:jc w:val="both"/>
        <w:rPr>
          <w:rFonts w:ascii="Times New Roman" w:hAnsi="Times New Roman" w:cs="Times New Roman"/>
          <w:sz w:val="20"/>
          <w:szCs w:val="20"/>
        </w:rPr>
      </w:pPr>
      <w:proofErr w:type="spellStart"/>
      <w:r w:rsidRPr="00C97486">
        <w:rPr>
          <w:rFonts w:ascii="Times New Roman" w:hAnsi="Times New Roman" w:cs="Times New Roman"/>
          <w:sz w:val="20"/>
          <w:szCs w:val="20"/>
        </w:rPr>
        <w:t>Mankiw</w:t>
      </w:r>
      <w:proofErr w:type="spellEnd"/>
      <w:r w:rsidRPr="00C97486">
        <w:rPr>
          <w:rFonts w:ascii="Times New Roman" w:hAnsi="Times New Roman" w:cs="Times New Roman"/>
          <w:sz w:val="20"/>
          <w:szCs w:val="20"/>
        </w:rPr>
        <w:t xml:space="preserve">, N. Gregory (2003). </w:t>
      </w:r>
      <w:r w:rsidR="00157BA1" w:rsidRPr="00C97486">
        <w:rPr>
          <w:rFonts w:ascii="Times New Roman" w:hAnsi="Times New Roman" w:cs="Times New Roman"/>
          <w:sz w:val="20"/>
          <w:szCs w:val="20"/>
        </w:rPr>
        <w:t xml:space="preserve">New Evidence </w:t>
      </w:r>
      <w:proofErr w:type="gramStart"/>
      <w:r w:rsidR="00157BA1" w:rsidRPr="00C97486">
        <w:rPr>
          <w:rFonts w:ascii="Times New Roman" w:hAnsi="Times New Roman" w:cs="Times New Roman"/>
          <w:sz w:val="20"/>
          <w:szCs w:val="20"/>
        </w:rPr>
        <w:t>On</w:t>
      </w:r>
      <w:proofErr w:type="gramEnd"/>
      <w:r w:rsidR="00157BA1" w:rsidRPr="00C97486">
        <w:rPr>
          <w:rFonts w:ascii="Times New Roman" w:hAnsi="Times New Roman" w:cs="Times New Roman"/>
          <w:sz w:val="20"/>
          <w:szCs w:val="20"/>
        </w:rPr>
        <w:t xml:space="preserve"> Long-Run Output Convergence Among Latin American Countries. Journal of Applied Economics; Nov 2005; Vol. VIII No.2; 299 - 319 </w:t>
      </w:r>
    </w:p>
    <w:p w14:paraId="1442154D" w14:textId="77777777" w:rsidR="00157BA1" w:rsidRPr="00C97486" w:rsidRDefault="00157BA1" w:rsidP="00157BA1">
      <w:pPr>
        <w:spacing w:after="120"/>
        <w:ind w:left="360" w:hanging="360"/>
        <w:jc w:val="both"/>
        <w:rPr>
          <w:rFonts w:ascii="Times New Roman" w:hAnsi="Times New Roman" w:cs="Times New Roman"/>
          <w:sz w:val="20"/>
          <w:szCs w:val="20"/>
        </w:rPr>
      </w:pPr>
      <w:proofErr w:type="spellStart"/>
      <w:r w:rsidRPr="00C97486">
        <w:rPr>
          <w:rFonts w:ascii="Times New Roman" w:hAnsi="Times New Roman" w:cs="Times New Roman"/>
          <w:sz w:val="20"/>
          <w:szCs w:val="20"/>
        </w:rPr>
        <w:t>Sarwono</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Jonatahan</w:t>
      </w:r>
      <w:proofErr w:type="spellEnd"/>
      <w:r w:rsidRPr="00C97486">
        <w:rPr>
          <w:rFonts w:ascii="Times New Roman" w:hAnsi="Times New Roman" w:cs="Times New Roman"/>
          <w:sz w:val="20"/>
          <w:szCs w:val="20"/>
        </w:rPr>
        <w:t>. 2006</w:t>
      </w:r>
      <w:proofErr w:type="gramStart"/>
      <w:r w:rsidRPr="00C97486">
        <w:rPr>
          <w:rFonts w:ascii="Times New Roman" w:hAnsi="Times New Roman" w:cs="Times New Roman"/>
          <w:sz w:val="20"/>
          <w:szCs w:val="20"/>
        </w:rPr>
        <w:t>.Metode</w:t>
      </w:r>
      <w:proofErr w:type="gram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Penelitian</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Kuantitatif</w:t>
      </w:r>
      <w:proofErr w:type="spellEnd"/>
      <w:r w:rsidRPr="00C97486">
        <w:rPr>
          <w:rFonts w:ascii="Times New Roman" w:hAnsi="Times New Roman" w:cs="Times New Roman"/>
          <w:sz w:val="20"/>
          <w:szCs w:val="20"/>
        </w:rPr>
        <w:t xml:space="preserve"> &amp; </w:t>
      </w:r>
      <w:proofErr w:type="spellStart"/>
      <w:r w:rsidRPr="00C97486">
        <w:rPr>
          <w:rFonts w:ascii="Times New Roman" w:hAnsi="Times New Roman" w:cs="Times New Roman"/>
          <w:sz w:val="20"/>
          <w:szCs w:val="20"/>
        </w:rPr>
        <w:t>Kualitatif</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Yogya</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Graha</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Ilmu</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Alijoyo</w:t>
      </w:r>
      <w:proofErr w:type="spellEnd"/>
      <w:r w:rsidRPr="00C97486">
        <w:rPr>
          <w:rFonts w:ascii="Times New Roman" w:hAnsi="Times New Roman" w:cs="Times New Roman"/>
          <w:sz w:val="20"/>
          <w:szCs w:val="20"/>
        </w:rPr>
        <w:t xml:space="preserve">, F.A., </w:t>
      </w:r>
      <w:proofErr w:type="spellStart"/>
      <w:r w:rsidRPr="00C97486">
        <w:rPr>
          <w:rFonts w:ascii="Times New Roman" w:hAnsi="Times New Roman" w:cs="Times New Roman"/>
          <w:sz w:val="20"/>
          <w:szCs w:val="20"/>
        </w:rPr>
        <w:t>Agung</w:t>
      </w:r>
      <w:proofErr w:type="spellEnd"/>
      <w:r w:rsidRPr="00C97486">
        <w:rPr>
          <w:rFonts w:ascii="Times New Roman" w:hAnsi="Times New Roman" w:cs="Times New Roman"/>
          <w:sz w:val="20"/>
          <w:szCs w:val="20"/>
        </w:rPr>
        <w:t xml:space="preserve">, A.M.L., </w:t>
      </w:r>
      <w:proofErr w:type="spellStart"/>
      <w:r w:rsidRPr="00C97486">
        <w:rPr>
          <w:rFonts w:ascii="Times New Roman" w:hAnsi="Times New Roman" w:cs="Times New Roman"/>
          <w:sz w:val="20"/>
          <w:szCs w:val="20"/>
        </w:rPr>
        <w:t>dan</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Alwi</w:t>
      </w:r>
      <w:proofErr w:type="spellEnd"/>
      <w:r w:rsidRPr="00C97486">
        <w:rPr>
          <w:rFonts w:ascii="Times New Roman" w:hAnsi="Times New Roman" w:cs="Times New Roman"/>
          <w:sz w:val="20"/>
          <w:szCs w:val="20"/>
        </w:rPr>
        <w:t xml:space="preserve">, J.R., 2003, </w:t>
      </w:r>
      <w:proofErr w:type="gramStart"/>
      <w:r w:rsidRPr="00C97486">
        <w:rPr>
          <w:rFonts w:ascii="Times New Roman" w:hAnsi="Times New Roman" w:cs="Times New Roman"/>
          <w:sz w:val="20"/>
          <w:szCs w:val="20"/>
        </w:rPr>
        <w:t>Leaping</w:t>
      </w:r>
      <w:proofErr w:type="gramEnd"/>
      <w:r w:rsidRPr="00C97486">
        <w:rPr>
          <w:rFonts w:ascii="Times New Roman" w:hAnsi="Times New Roman" w:cs="Times New Roman"/>
          <w:sz w:val="20"/>
          <w:szCs w:val="20"/>
        </w:rPr>
        <w:t xml:space="preserve"> to The Next Curve, </w:t>
      </w:r>
      <w:proofErr w:type="spellStart"/>
      <w:r w:rsidRPr="00C97486">
        <w:rPr>
          <w:rFonts w:ascii="Times New Roman" w:hAnsi="Times New Roman" w:cs="Times New Roman"/>
          <w:sz w:val="20"/>
          <w:szCs w:val="20"/>
        </w:rPr>
        <w:t>Perjalanan</w:t>
      </w:r>
      <w:proofErr w:type="spellEnd"/>
      <w:r w:rsidRPr="00C97486">
        <w:rPr>
          <w:rFonts w:ascii="Times New Roman" w:hAnsi="Times New Roman" w:cs="Times New Roman"/>
          <w:sz w:val="20"/>
          <w:szCs w:val="20"/>
        </w:rPr>
        <w:t xml:space="preserve"> PTPN 13 </w:t>
      </w:r>
      <w:proofErr w:type="spellStart"/>
      <w:r w:rsidRPr="00C97486">
        <w:rPr>
          <w:rFonts w:ascii="Times New Roman" w:hAnsi="Times New Roman" w:cs="Times New Roman"/>
          <w:sz w:val="20"/>
          <w:szCs w:val="20"/>
        </w:rPr>
        <w:t>Menuju</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Organisasi</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Kelas</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Dunia</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Cetakan</w:t>
      </w:r>
      <w:proofErr w:type="spellEnd"/>
      <w:r w:rsidRPr="00C97486">
        <w:rPr>
          <w:rFonts w:ascii="Times New Roman" w:hAnsi="Times New Roman" w:cs="Times New Roman"/>
          <w:sz w:val="20"/>
          <w:szCs w:val="20"/>
        </w:rPr>
        <w:t xml:space="preserve"> I, </w:t>
      </w:r>
      <w:proofErr w:type="spellStart"/>
      <w:r w:rsidRPr="00C97486">
        <w:rPr>
          <w:rFonts w:ascii="Times New Roman" w:hAnsi="Times New Roman" w:cs="Times New Roman"/>
          <w:sz w:val="20"/>
          <w:szCs w:val="20"/>
        </w:rPr>
        <w:t>Penerbit</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Salemba</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Empat</w:t>
      </w:r>
      <w:proofErr w:type="spellEnd"/>
      <w:r w:rsidRPr="00C97486">
        <w:rPr>
          <w:rFonts w:ascii="Times New Roman" w:hAnsi="Times New Roman" w:cs="Times New Roman"/>
          <w:sz w:val="20"/>
          <w:szCs w:val="20"/>
        </w:rPr>
        <w:t>, Jakarta.</w:t>
      </w:r>
    </w:p>
    <w:p w14:paraId="1C367329" w14:textId="6B06DACD" w:rsidR="00581E29" w:rsidRPr="00C97486" w:rsidRDefault="002564F1" w:rsidP="00581E29">
      <w:pPr>
        <w:spacing w:after="120" w:line="240" w:lineRule="auto"/>
        <w:ind w:left="567" w:hanging="567"/>
        <w:jc w:val="both"/>
        <w:rPr>
          <w:rFonts w:ascii="Times New Roman" w:hAnsi="Times New Roman" w:cs="Times New Roman"/>
          <w:sz w:val="20"/>
          <w:szCs w:val="20"/>
        </w:rPr>
      </w:pPr>
      <w:proofErr w:type="gramStart"/>
      <w:r w:rsidRPr="00C97486">
        <w:rPr>
          <w:rFonts w:ascii="Times New Roman" w:hAnsi="Times New Roman" w:cs="Times New Roman"/>
          <w:sz w:val="20"/>
          <w:szCs w:val="20"/>
        </w:rPr>
        <w:t>Holmes ,</w:t>
      </w:r>
      <w:proofErr w:type="gramEnd"/>
      <w:r w:rsidRPr="00C97486">
        <w:rPr>
          <w:rFonts w:ascii="Times New Roman" w:hAnsi="Times New Roman" w:cs="Times New Roman"/>
          <w:sz w:val="20"/>
          <w:szCs w:val="20"/>
        </w:rPr>
        <w:t xml:space="preserve"> Mark J (2005). </w:t>
      </w:r>
      <w:r w:rsidR="00581E29" w:rsidRPr="00C97486">
        <w:rPr>
          <w:rFonts w:ascii="Times New Roman" w:hAnsi="Times New Roman" w:cs="Times New Roman"/>
          <w:sz w:val="20"/>
          <w:szCs w:val="20"/>
        </w:rPr>
        <w:t xml:space="preserve">The Empirics </w:t>
      </w:r>
      <w:proofErr w:type="gramStart"/>
      <w:r w:rsidR="00581E29" w:rsidRPr="00C97486">
        <w:rPr>
          <w:rFonts w:ascii="Times New Roman" w:hAnsi="Times New Roman" w:cs="Times New Roman"/>
          <w:sz w:val="20"/>
          <w:szCs w:val="20"/>
        </w:rPr>
        <w:t>Of</w:t>
      </w:r>
      <w:proofErr w:type="gramEnd"/>
      <w:r w:rsidR="00581E29" w:rsidRPr="00C97486">
        <w:rPr>
          <w:rFonts w:ascii="Times New Roman" w:hAnsi="Times New Roman" w:cs="Times New Roman"/>
          <w:sz w:val="20"/>
          <w:szCs w:val="20"/>
        </w:rPr>
        <w:t xml:space="preserve"> The Solow Growth Model: Long-Term Evidence. Journal of Applied Economic Vol VIII No.1; May 2005: 31 – 51</w:t>
      </w:r>
      <w:proofErr w:type="gramStart"/>
      <w:r w:rsidR="00581E29" w:rsidRPr="00C97486">
        <w:rPr>
          <w:rFonts w:ascii="Times New Roman" w:hAnsi="Times New Roman" w:cs="Times New Roman"/>
          <w:sz w:val="20"/>
          <w:szCs w:val="20"/>
        </w:rPr>
        <w:t>..</w:t>
      </w:r>
      <w:proofErr w:type="gramEnd"/>
      <w:r w:rsidR="00581E29" w:rsidRPr="00C97486">
        <w:rPr>
          <w:rFonts w:ascii="Times New Roman" w:hAnsi="Times New Roman" w:cs="Times New Roman"/>
          <w:sz w:val="20"/>
          <w:szCs w:val="20"/>
        </w:rPr>
        <w:t xml:space="preserve"> </w:t>
      </w:r>
    </w:p>
    <w:p w14:paraId="7C0D1E77" w14:textId="5C8F2DF2" w:rsidR="00581E29" w:rsidRPr="00C97486" w:rsidRDefault="002564F1" w:rsidP="00581E29">
      <w:pPr>
        <w:spacing w:after="120" w:line="240" w:lineRule="auto"/>
        <w:ind w:left="567" w:hanging="567"/>
        <w:jc w:val="both"/>
        <w:rPr>
          <w:rFonts w:ascii="Times New Roman" w:hAnsi="Times New Roman" w:cs="Times New Roman"/>
          <w:sz w:val="20"/>
          <w:szCs w:val="20"/>
        </w:rPr>
      </w:pPr>
      <w:r w:rsidRPr="00C97486">
        <w:rPr>
          <w:rFonts w:ascii="Times New Roman" w:hAnsi="Times New Roman" w:cs="Times New Roman"/>
          <w:sz w:val="20"/>
          <w:szCs w:val="20"/>
        </w:rPr>
        <w:t>Pearce, David W (</w:t>
      </w:r>
      <w:proofErr w:type="spellStart"/>
      <w:proofErr w:type="gramStart"/>
      <w:r w:rsidRPr="00C97486">
        <w:rPr>
          <w:rFonts w:ascii="Times New Roman" w:hAnsi="Times New Roman" w:cs="Times New Roman"/>
          <w:sz w:val="20"/>
          <w:szCs w:val="20"/>
        </w:rPr>
        <w:t>ed</w:t>
      </w:r>
      <w:proofErr w:type="spellEnd"/>
      <w:proofErr w:type="gramEnd"/>
      <w:r w:rsidRPr="00C97486">
        <w:rPr>
          <w:rFonts w:ascii="Times New Roman" w:hAnsi="Times New Roman" w:cs="Times New Roman"/>
          <w:sz w:val="20"/>
          <w:szCs w:val="20"/>
        </w:rPr>
        <w:t xml:space="preserve">) (1983). </w:t>
      </w:r>
      <w:proofErr w:type="spellStart"/>
      <w:r w:rsidR="00581E29" w:rsidRPr="00C97486">
        <w:rPr>
          <w:rFonts w:ascii="Times New Roman" w:hAnsi="Times New Roman" w:cs="Times New Roman"/>
          <w:sz w:val="20"/>
          <w:szCs w:val="20"/>
        </w:rPr>
        <w:t>Teori</w:t>
      </w:r>
      <w:proofErr w:type="spellEnd"/>
      <w:r w:rsidR="00581E29" w:rsidRPr="00C97486">
        <w:rPr>
          <w:rFonts w:ascii="Times New Roman" w:hAnsi="Times New Roman" w:cs="Times New Roman"/>
          <w:sz w:val="20"/>
          <w:szCs w:val="20"/>
        </w:rPr>
        <w:t xml:space="preserve"> </w:t>
      </w:r>
      <w:proofErr w:type="spellStart"/>
      <w:r w:rsidR="00581E29" w:rsidRPr="00C97486">
        <w:rPr>
          <w:rFonts w:ascii="Times New Roman" w:hAnsi="Times New Roman" w:cs="Times New Roman"/>
          <w:sz w:val="20"/>
          <w:szCs w:val="20"/>
        </w:rPr>
        <w:t>Makroekonomi</w:t>
      </w:r>
      <w:proofErr w:type="spellEnd"/>
      <w:r w:rsidR="00581E29" w:rsidRPr="00C97486">
        <w:rPr>
          <w:rFonts w:ascii="Times New Roman" w:hAnsi="Times New Roman" w:cs="Times New Roman"/>
          <w:sz w:val="20"/>
          <w:szCs w:val="20"/>
        </w:rPr>
        <w:t xml:space="preserve"> </w:t>
      </w:r>
      <w:proofErr w:type="spellStart"/>
      <w:r w:rsidR="00581E29" w:rsidRPr="00C97486">
        <w:rPr>
          <w:rFonts w:ascii="Times New Roman" w:hAnsi="Times New Roman" w:cs="Times New Roman"/>
          <w:sz w:val="20"/>
          <w:szCs w:val="20"/>
        </w:rPr>
        <w:t>Edisi</w:t>
      </w:r>
      <w:proofErr w:type="spellEnd"/>
      <w:r w:rsidR="00581E29" w:rsidRPr="00C97486">
        <w:rPr>
          <w:rFonts w:ascii="Times New Roman" w:hAnsi="Times New Roman" w:cs="Times New Roman"/>
          <w:sz w:val="20"/>
          <w:szCs w:val="20"/>
        </w:rPr>
        <w:t xml:space="preserve"> </w:t>
      </w:r>
      <w:proofErr w:type="spellStart"/>
      <w:r w:rsidR="00581E29" w:rsidRPr="00C97486">
        <w:rPr>
          <w:rFonts w:ascii="Times New Roman" w:hAnsi="Times New Roman" w:cs="Times New Roman"/>
          <w:sz w:val="20"/>
          <w:szCs w:val="20"/>
        </w:rPr>
        <w:t>Kelima</w:t>
      </w:r>
      <w:proofErr w:type="spellEnd"/>
      <w:r w:rsidR="00581E29" w:rsidRPr="00C97486">
        <w:rPr>
          <w:rFonts w:ascii="Times New Roman" w:hAnsi="Times New Roman" w:cs="Times New Roman"/>
          <w:sz w:val="20"/>
          <w:szCs w:val="20"/>
        </w:rPr>
        <w:t xml:space="preserve">. </w:t>
      </w:r>
      <w:proofErr w:type="spellStart"/>
      <w:r w:rsidR="00581E29" w:rsidRPr="00C97486">
        <w:rPr>
          <w:rFonts w:ascii="Times New Roman" w:hAnsi="Times New Roman" w:cs="Times New Roman"/>
          <w:sz w:val="20"/>
          <w:szCs w:val="20"/>
        </w:rPr>
        <w:t>Terjemahan</w:t>
      </w:r>
      <w:proofErr w:type="spellEnd"/>
      <w:r w:rsidR="00581E29" w:rsidRPr="00C97486">
        <w:rPr>
          <w:rFonts w:ascii="Times New Roman" w:hAnsi="Times New Roman" w:cs="Times New Roman"/>
          <w:sz w:val="20"/>
          <w:szCs w:val="20"/>
        </w:rPr>
        <w:t xml:space="preserve">. Jakarta: </w:t>
      </w:r>
      <w:proofErr w:type="spellStart"/>
      <w:r w:rsidR="00581E29" w:rsidRPr="00C97486">
        <w:rPr>
          <w:rFonts w:ascii="Times New Roman" w:hAnsi="Times New Roman" w:cs="Times New Roman"/>
          <w:sz w:val="20"/>
          <w:szCs w:val="20"/>
        </w:rPr>
        <w:t>Penerbit</w:t>
      </w:r>
      <w:proofErr w:type="spellEnd"/>
      <w:r w:rsidR="00581E29" w:rsidRPr="00C97486">
        <w:rPr>
          <w:rFonts w:ascii="Times New Roman" w:hAnsi="Times New Roman" w:cs="Times New Roman"/>
          <w:sz w:val="20"/>
          <w:szCs w:val="20"/>
        </w:rPr>
        <w:t xml:space="preserve"> </w:t>
      </w:r>
      <w:proofErr w:type="spellStart"/>
      <w:r w:rsidR="00581E29" w:rsidRPr="00C97486">
        <w:rPr>
          <w:rFonts w:ascii="Times New Roman" w:hAnsi="Times New Roman" w:cs="Times New Roman"/>
          <w:sz w:val="20"/>
          <w:szCs w:val="20"/>
        </w:rPr>
        <w:t>Erlangga</w:t>
      </w:r>
      <w:proofErr w:type="spellEnd"/>
      <w:r w:rsidR="00581E29" w:rsidRPr="00C97486">
        <w:rPr>
          <w:rFonts w:ascii="Times New Roman" w:hAnsi="Times New Roman" w:cs="Times New Roman"/>
          <w:sz w:val="20"/>
          <w:szCs w:val="20"/>
        </w:rPr>
        <w:t xml:space="preserve">. </w:t>
      </w:r>
      <w:proofErr w:type="spellStart"/>
      <w:r w:rsidR="00581E29" w:rsidRPr="00C97486">
        <w:rPr>
          <w:rFonts w:ascii="Times New Roman" w:hAnsi="Times New Roman" w:cs="Times New Roman"/>
          <w:sz w:val="20"/>
          <w:szCs w:val="20"/>
        </w:rPr>
        <w:t>Mankiw</w:t>
      </w:r>
      <w:proofErr w:type="spellEnd"/>
      <w:r w:rsidR="00581E29" w:rsidRPr="00C97486">
        <w:rPr>
          <w:rFonts w:ascii="Times New Roman" w:hAnsi="Times New Roman" w:cs="Times New Roman"/>
          <w:sz w:val="20"/>
          <w:szCs w:val="20"/>
        </w:rPr>
        <w:t xml:space="preserve">, N. Gregory. Principles of Macroeconomic </w:t>
      </w:r>
      <w:proofErr w:type="spellStart"/>
      <w:r w:rsidR="00581E29" w:rsidRPr="00C97486">
        <w:rPr>
          <w:rFonts w:ascii="Times New Roman" w:hAnsi="Times New Roman" w:cs="Times New Roman"/>
          <w:sz w:val="20"/>
          <w:szCs w:val="20"/>
        </w:rPr>
        <w:t>edisi</w:t>
      </w:r>
      <w:proofErr w:type="spellEnd"/>
      <w:r w:rsidR="00581E29" w:rsidRPr="00C97486">
        <w:rPr>
          <w:rFonts w:ascii="Times New Roman" w:hAnsi="Times New Roman" w:cs="Times New Roman"/>
          <w:sz w:val="20"/>
          <w:szCs w:val="20"/>
        </w:rPr>
        <w:t xml:space="preserve"> 3 (e-book): Bab 12 </w:t>
      </w:r>
      <w:proofErr w:type="spellStart"/>
      <w:r w:rsidR="00581E29" w:rsidRPr="00C97486">
        <w:rPr>
          <w:rFonts w:ascii="Times New Roman" w:hAnsi="Times New Roman" w:cs="Times New Roman"/>
          <w:sz w:val="20"/>
          <w:szCs w:val="20"/>
        </w:rPr>
        <w:t>halaman</w:t>
      </w:r>
      <w:proofErr w:type="spellEnd"/>
      <w:r w:rsidR="00581E29" w:rsidRPr="00C97486">
        <w:rPr>
          <w:rFonts w:ascii="Times New Roman" w:hAnsi="Times New Roman" w:cs="Times New Roman"/>
          <w:sz w:val="20"/>
          <w:szCs w:val="20"/>
        </w:rPr>
        <w:t xml:space="preserve"> 237 – 262. </w:t>
      </w:r>
    </w:p>
    <w:p w14:paraId="1E56B4D7" w14:textId="093DC9FA" w:rsidR="00581E29" w:rsidRPr="00C97486" w:rsidRDefault="002564F1" w:rsidP="00581E29">
      <w:pPr>
        <w:spacing w:after="120" w:line="240" w:lineRule="auto"/>
        <w:ind w:left="567" w:hanging="567"/>
        <w:jc w:val="both"/>
        <w:rPr>
          <w:rFonts w:ascii="Times New Roman" w:hAnsi="Times New Roman" w:cs="Times New Roman"/>
          <w:sz w:val="20"/>
          <w:szCs w:val="20"/>
        </w:rPr>
      </w:pPr>
      <w:proofErr w:type="spellStart"/>
      <w:r w:rsidRPr="00C97486">
        <w:rPr>
          <w:rFonts w:ascii="Times New Roman" w:hAnsi="Times New Roman" w:cs="Times New Roman"/>
          <w:sz w:val="20"/>
          <w:szCs w:val="20"/>
        </w:rPr>
        <w:t>Poesoro</w:t>
      </w:r>
      <w:proofErr w:type="spellEnd"/>
      <w:r w:rsidRPr="00C97486">
        <w:rPr>
          <w:rFonts w:ascii="Times New Roman" w:hAnsi="Times New Roman" w:cs="Times New Roman"/>
          <w:sz w:val="20"/>
          <w:szCs w:val="20"/>
        </w:rPr>
        <w:t xml:space="preserve">, Awan </w:t>
      </w:r>
      <w:proofErr w:type="spellStart"/>
      <w:r w:rsidRPr="00C97486">
        <w:rPr>
          <w:rFonts w:ascii="Times New Roman" w:hAnsi="Times New Roman" w:cs="Times New Roman"/>
          <w:sz w:val="20"/>
          <w:szCs w:val="20"/>
        </w:rPr>
        <w:t>Wibowo</w:t>
      </w:r>
      <w:proofErr w:type="spellEnd"/>
      <w:r w:rsidRPr="00C97486">
        <w:rPr>
          <w:rFonts w:ascii="Times New Roman" w:hAnsi="Times New Roman" w:cs="Times New Roman"/>
          <w:sz w:val="20"/>
          <w:szCs w:val="20"/>
        </w:rPr>
        <w:t xml:space="preserve"> L. (2005). </w:t>
      </w:r>
      <w:r w:rsidR="00581E29" w:rsidRPr="00C97486">
        <w:rPr>
          <w:rFonts w:ascii="Times New Roman" w:hAnsi="Times New Roman" w:cs="Times New Roman"/>
          <w:sz w:val="20"/>
          <w:szCs w:val="20"/>
        </w:rPr>
        <w:t>The Dictionary of Modern Economics. London: Macmillan Press</w:t>
      </w:r>
      <w:proofErr w:type="gramStart"/>
      <w:r w:rsidR="00581E29" w:rsidRPr="00C97486">
        <w:rPr>
          <w:rFonts w:ascii="Times New Roman" w:hAnsi="Times New Roman" w:cs="Times New Roman"/>
          <w:sz w:val="20"/>
          <w:szCs w:val="20"/>
        </w:rPr>
        <w:t>..</w:t>
      </w:r>
      <w:proofErr w:type="gramEnd"/>
      <w:r w:rsidR="00581E29" w:rsidRPr="00C97486">
        <w:rPr>
          <w:rFonts w:ascii="Times New Roman" w:hAnsi="Times New Roman" w:cs="Times New Roman"/>
          <w:sz w:val="20"/>
          <w:szCs w:val="20"/>
        </w:rPr>
        <w:t xml:space="preserve"> </w:t>
      </w:r>
      <w:proofErr w:type="spellStart"/>
      <w:r w:rsidR="00581E29" w:rsidRPr="00C97486">
        <w:rPr>
          <w:rFonts w:ascii="Times New Roman" w:hAnsi="Times New Roman" w:cs="Times New Roman"/>
          <w:sz w:val="20"/>
          <w:szCs w:val="20"/>
        </w:rPr>
        <w:t>Membangkitkan</w:t>
      </w:r>
      <w:proofErr w:type="spellEnd"/>
      <w:r w:rsidR="00581E29" w:rsidRPr="00C97486">
        <w:rPr>
          <w:rFonts w:ascii="Times New Roman" w:hAnsi="Times New Roman" w:cs="Times New Roman"/>
          <w:sz w:val="20"/>
          <w:szCs w:val="20"/>
        </w:rPr>
        <w:t xml:space="preserve"> </w:t>
      </w:r>
      <w:proofErr w:type="spellStart"/>
      <w:r w:rsidR="00581E29" w:rsidRPr="00C97486">
        <w:rPr>
          <w:rFonts w:ascii="Times New Roman" w:hAnsi="Times New Roman" w:cs="Times New Roman"/>
          <w:sz w:val="20"/>
          <w:szCs w:val="20"/>
        </w:rPr>
        <w:t>Investasi</w:t>
      </w:r>
      <w:proofErr w:type="spellEnd"/>
      <w:r w:rsidR="00581E29" w:rsidRPr="00C97486">
        <w:rPr>
          <w:rFonts w:ascii="Times New Roman" w:hAnsi="Times New Roman" w:cs="Times New Roman"/>
          <w:sz w:val="20"/>
          <w:szCs w:val="20"/>
        </w:rPr>
        <w:t xml:space="preserve"> di Indonesia. </w:t>
      </w:r>
      <w:hyperlink r:id="rId17" w:history="1">
        <w:r w:rsidR="00581E29" w:rsidRPr="00C97486">
          <w:rPr>
            <w:rStyle w:val="a9"/>
            <w:rFonts w:ascii="Times New Roman" w:hAnsi="Times New Roman" w:cs="Times New Roman"/>
            <w:sz w:val="20"/>
            <w:szCs w:val="20"/>
          </w:rPr>
          <w:t>www.theindonesianinstitute.com</w:t>
        </w:r>
      </w:hyperlink>
      <w:r w:rsidR="00581E29" w:rsidRPr="00C97486">
        <w:rPr>
          <w:rFonts w:ascii="Times New Roman" w:hAnsi="Times New Roman" w:cs="Times New Roman"/>
          <w:sz w:val="20"/>
          <w:szCs w:val="20"/>
        </w:rPr>
        <w:t xml:space="preserve">. </w:t>
      </w:r>
    </w:p>
    <w:p w14:paraId="7F646E73" w14:textId="77777777" w:rsidR="00581E29" w:rsidRPr="00C97486" w:rsidRDefault="00581E29" w:rsidP="00581E29">
      <w:pPr>
        <w:spacing w:after="120" w:line="240" w:lineRule="auto"/>
        <w:ind w:left="567" w:hanging="567"/>
        <w:jc w:val="both"/>
        <w:rPr>
          <w:rFonts w:ascii="Times New Roman" w:hAnsi="Times New Roman" w:cs="Times New Roman"/>
          <w:sz w:val="20"/>
          <w:szCs w:val="20"/>
        </w:rPr>
      </w:pPr>
      <w:proofErr w:type="spellStart"/>
      <w:r w:rsidRPr="00C97486">
        <w:rPr>
          <w:rFonts w:ascii="Times New Roman" w:hAnsi="Times New Roman" w:cs="Times New Roman"/>
          <w:sz w:val="20"/>
          <w:szCs w:val="20"/>
        </w:rPr>
        <w:t>Tournemaine</w:t>
      </w:r>
      <w:proofErr w:type="spellEnd"/>
      <w:r w:rsidRPr="00C97486">
        <w:rPr>
          <w:rFonts w:ascii="Times New Roman" w:hAnsi="Times New Roman" w:cs="Times New Roman"/>
          <w:sz w:val="20"/>
          <w:szCs w:val="20"/>
        </w:rPr>
        <w:t xml:space="preserve">, Frederic, (2007) "Can population promote income per-capita growth? A balanced perspective." Economics Bulletin, Vol. 15, No. 8 pp. 1-7. (http://economicsbulletin.vanderbilt.edu/2007/volume15/EB-07O40001A.pdf) </w:t>
      </w:r>
    </w:p>
    <w:p w14:paraId="1C1460D2" w14:textId="77777777" w:rsidR="009B4312" w:rsidRPr="00C97486" w:rsidRDefault="009B4312" w:rsidP="009B4312">
      <w:pPr>
        <w:spacing w:after="120"/>
        <w:ind w:left="426" w:hanging="426"/>
        <w:jc w:val="both"/>
        <w:rPr>
          <w:rFonts w:ascii="Times New Roman" w:hAnsi="Times New Roman" w:cs="Times New Roman"/>
          <w:sz w:val="20"/>
          <w:szCs w:val="20"/>
        </w:rPr>
      </w:pPr>
      <w:proofErr w:type="spellStart"/>
      <w:r w:rsidRPr="00C97486">
        <w:rPr>
          <w:rFonts w:ascii="Times New Roman" w:hAnsi="Times New Roman" w:cs="Times New Roman"/>
          <w:sz w:val="20"/>
          <w:szCs w:val="20"/>
        </w:rPr>
        <w:t>Tambunan</w:t>
      </w:r>
      <w:proofErr w:type="spellEnd"/>
      <w:r w:rsidRPr="00C97486">
        <w:rPr>
          <w:rFonts w:ascii="Times New Roman" w:hAnsi="Times New Roman" w:cs="Times New Roman"/>
          <w:sz w:val="20"/>
          <w:szCs w:val="20"/>
        </w:rPr>
        <w:t xml:space="preserve">, T.T.H., 2006, Development of Small Medium Enterprises in Indonesia from the Asia Pacific Perspective, LPFE </w:t>
      </w:r>
      <w:proofErr w:type="spellStart"/>
      <w:r w:rsidRPr="00C97486">
        <w:rPr>
          <w:rFonts w:ascii="Times New Roman" w:hAnsi="Times New Roman" w:cs="Times New Roman"/>
          <w:sz w:val="20"/>
          <w:szCs w:val="20"/>
        </w:rPr>
        <w:t>Usakti</w:t>
      </w:r>
      <w:proofErr w:type="spellEnd"/>
      <w:r w:rsidRPr="00C97486">
        <w:rPr>
          <w:rFonts w:ascii="Times New Roman" w:hAnsi="Times New Roman" w:cs="Times New Roman"/>
          <w:sz w:val="20"/>
          <w:szCs w:val="20"/>
        </w:rPr>
        <w:t>, Jakarta.</w:t>
      </w:r>
    </w:p>
    <w:p w14:paraId="54D31342" w14:textId="77777777" w:rsidR="009B4312" w:rsidRPr="00C97486" w:rsidRDefault="009B4312" w:rsidP="009B4312">
      <w:pPr>
        <w:pStyle w:val="a8"/>
        <w:spacing w:after="120"/>
        <w:ind w:hanging="720"/>
        <w:jc w:val="both"/>
        <w:rPr>
          <w:rFonts w:ascii="Times New Roman" w:hAnsi="Times New Roman" w:cs="Times New Roman"/>
          <w:sz w:val="20"/>
          <w:szCs w:val="20"/>
        </w:rPr>
      </w:pPr>
      <w:proofErr w:type="spellStart"/>
      <w:r w:rsidRPr="00C97486">
        <w:rPr>
          <w:rFonts w:ascii="Times New Roman" w:hAnsi="Times New Roman" w:cs="Times New Roman"/>
          <w:sz w:val="20"/>
          <w:szCs w:val="20"/>
        </w:rPr>
        <w:t>Tambunan</w:t>
      </w:r>
      <w:proofErr w:type="spellEnd"/>
      <w:r w:rsidRPr="00C97486">
        <w:rPr>
          <w:rFonts w:ascii="Times New Roman" w:hAnsi="Times New Roman" w:cs="Times New Roman"/>
          <w:sz w:val="20"/>
          <w:szCs w:val="20"/>
        </w:rPr>
        <w:t xml:space="preserve">, T.T.H., 2004, </w:t>
      </w:r>
      <w:proofErr w:type="spellStart"/>
      <w:r w:rsidRPr="00C97486">
        <w:rPr>
          <w:rFonts w:ascii="Times New Roman" w:hAnsi="Times New Roman" w:cs="Times New Roman"/>
          <w:sz w:val="20"/>
          <w:szCs w:val="20"/>
        </w:rPr>
        <w:t>Globalisasi</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dan</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Perdagangan</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Internasional</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Cetakan</w:t>
      </w:r>
      <w:proofErr w:type="spellEnd"/>
      <w:r w:rsidRPr="00C97486">
        <w:rPr>
          <w:rFonts w:ascii="Times New Roman" w:hAnsi="Times New Roman" w:cs="Times New Roman"/>
          <w:sz w:val="20"/>
          <w:szCs w:val="20"/>
        </w:rPr>
        <w:t xml:space="preserve"> I, </w:t>
      </w:r>
      <w:proofErr w:type="spellStart"/>
      <w:r w:rsidRPr="00C97486">
        <w:rPr>
          <w:rFonts w:ascii="Times New Roman" w:hAnsi="Times New Roman" w:cs="Times New Roman"/>
          <w:sz w:val="20"/>
          <w:szCs w:val="20"/>
        </w:rPr>
        <w:t>Ghalia</w:t>
      </w:r>
      <w:proofErr w:type="spellEnd"/>
      <w:r w:rsidRPr="00C97486">
        <w:rPr>
          <w:rFonts w:ascii="Times New Roman" w:hAnsi="Times New Roman" w:cs="Times New Roman"/>
          <w:sz w:val="20"/>
          <w:szCs w:val="20"/>
        </w:rPr>
        <w:t xml:space="preserve"> Indonesia, Jakarta.</w:t>
      </w:r>
    </w:p>
    <w:p w14:paraId="0566E679" w14:textId="1BA961FC" w:rsidR="00085300" w:rsidRPr="00C97486" w:rsidRDefault="009B4312" w:rsidP="00157BA1">
      <w:pPr>
        <w:spacing w:after="120"/>
        <w:ind w:left="426" w:hanging="426"/>
        <w:jc w:val="both"/>
        <w:rPr>
          <w:rFonts w:ascii="Times New Roman" w:hAnsi="Times New Roman" w:cs="Times New Roman"/>
          <w:sz w:val="20"/>
          <w:szCs w:val="20"/>
        </w:rPr>
      </w:pPr>
      <w:r w:rsidRPr="00C97486">
        <w:rPr>
          <w:rFonts w:ascii="Times New Roman" w:hAnsi="Times New Roman" w:cs="Times New Roman"/>
          <w:sz w:val="20"/>
          <w:szCs w:val="20"/>
        </w:rPr>
        <w:t xml:space="preserve">Tim </w:t>
      </w:r>
      <w:proofErr w:type="spellStart"/>
      <w:r w:rsidRPr="00C97486">
        <w:rPr>
          <w:rFonts w:ascii="Times New Roman" w:hAnsi="Times New Roman" w:cs="Times New Roman"/>
          <w:sz w:val="20"/>
          <w:szCs w:val="20"/>
        </w:rPr>
        <w:t>Peneliti</w:t>
      </w:r>
      <w:proofErr w:type="spellEnd"/>
      <w:r w:rsidRPr="00C97486">
        <w:rPr>
          <w:rFonts w:ascii="Times New Roman" w:hAnsi="Times New Roman" w:cs="Times New Roman"/>
          <w:sz w:val="20"/>
          <w:szCs w:val="20"/>
        </w:rPr>
        <w:t xml:space="preserve"> ISEI </w:t>
      </w:r>
      <w:r w:rsidR="002564F1" w:rsidRPr="00C97486">
        <w:rPr>
          <w:rFonts w:ascii="Times New Roman" w:hAnsi="Times New Roman" w:cs="Times New Roman"/>
          <w:sz w:val="20"/>
          <w:szCs w:val="20"/>
        </w:rPr>
        <w:t>(</w:t>
      </w:r>
      <w:r w:rsidRPr="00C97486">
        <w:rPr>
          <w:rFonts w:ascii="Times New Roman" w:hAnsi="Times New Roman" w:cs="Times New Roman"/>
          <w:sz w:val="20"/>
          <w:szCs w:val="20"/>
        </w:rPr>
        <w:t>2010</w:t>
      </w:r>
      <w:r w:rsidR="002564F1" w:rsidRPr="00C97486">
        <w:rPr>
          <w:rFonts w:ascii="Times New Roman" w:hAnsi="Times New Roman" w:cs="Times New Roman"/>
          <w:sz w:val="20"/>
          <w:szCs w:val="20"/>
        </w:rPr>
        <w:t>)</w:t>
      </w:r>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Strategi</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Pengembangan</w:t>
      </w:r>
      <w:proofErr w:type="spellEnd"/>
      <w:r w:rsidRPr="00C97486">
        <w:rPr>
          <w:rFonts w:ascii="Times New Roman" w:hAnsi="Times New Roman" w:cs="Times New Roman"/>
          <w:sz w:val="20"/>
          <w:szCs w:val="20"/>
        </w:rPr>
        <w:t xml:space="preserve"> UMKM di Indonesia”, </w:t>
      </w:r>
      <w:proofErr w:type="spellStart"/>
      <w:r w:rsidRPr="00C97486">
        <w:rPr>
          <w:rFonts w:ascii="Times New Roman" w:hAnsi="Times New Roman" w:cs="Times New Roman"/>
          <w:sz w:val="20"/>
          <w:szCs w:val="20"/>
        </w:rPr>
        <w:t>Ringkasan</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Eksekutif</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Sidang</w:t>
      </w:r>
      <w:proofErr w:type="spellEnd"/>
      <w:r w:rsidRPr="00C97486">
        <w:rPr>
          <w:rFonts w:ascii="Times New Roman" w:hAnsi="Times New Roman" w:cs="Times New Roman"/>
          <w:sz w:val="20"/>
          <w:szCs w:val="20"/>
        </w:rPr>
        <w:t xml:space="preserve"> </w:t>
      </w:r>
      <w:proofErr w:type="spellStart"/>
      <w:r w:rsidRPr="00C97486">
        <w:rPr>
          <w:rFonts w:ascii="Times New Roman" w:hAnsi="Times New Roman" w:cs="Times New Roman"/>
          <w:sz w:val="20"/>
          <w:szCs w:val="20"/>
        </w:rPr>
        <w:t>Pleno</w:t>
      </w:r>
      <w:proofErr w:type="spellEnd"/>
      <w:r w:rsidRPr="00C97486">
        <w:rPr>
          <w:rFonts w:ascii="Times New Roman" w:hAnsi="Times New Roman" w:cs="Times New Roman"/>
          <w:sz w:val="20"/>
          <w:szCs w:val="20"/>
        </w:rPr>
        <w:t xml:space="preserve"> ISEI XIV, Bandung 20 – 22 </w:t>
      </w:r>
      <w:proofErr w:type="spellStart"/>
      <w:r w:rsidRPr="00C97486">
        <w:rPr>
          <w:rFonts w:ascii="Times New Roman" w:hAnsi="Times New Roman" w:cs="Times New Roman"/>
          <w:sz w:val="20"/>
          <w:szCs w:val="20"/>
        </w:rPr>
        <w:t>Juli</w:t>
      </w:r>
      <w:proofErr w:type="spellEnd"/>
      <w:r w:rsidRPr="00C97486">
        <w:rPr>
          <w:rFonts w:ascii="Times New Roman" w:hAnsi="Times New Roman" w:cs="Times New Roman"/>
          <w:sz w:val="20"/>
          <w:szCs w:val="20"/>
        </w:rPr>
        <w:t xml:space="preserve"> 2010</w:t>
      </w:r>
      <w:r w:rsidR="00085300" w:rsidRPr="00C97486">
        <w:rPr>
          <w:rFonts w:ascii="Times New Roman" w:hAnsi="Times New Roman" w:cs="Times New Roman"/>
          <w:sz w:val="20"/>
          <w:szCs w:val="20"/>
        </w:rPr>
        <w:t xml:space="preserve">Hafsah, M.J., 2004, </w:t>
      </w:r>
      <w:proofErr w:type="spellStart"/>
      <w:r w:rsidR="00085300" w:rsidRPr="00C97486">
        <w:rPr>
          <w:rFonts w:ascii="Times New Roman" w:hAnsi="Times New Roman" w:cs="Times New Roman"/>
          <w:sz w:val="20"/>
          <w:szCs w:val="20"/>
        </w:rPr>
        <w:t>Upaya</w:t>
      </w:r>
      <w:proofErr w:type="spellEnd"/>
      <w:r w:rsidR="00085300" w:rsidRPr="00C97486">
        <w:rPr>
          <w:rFonts w:ascii="Times New Roman" w:hAnsi="Times New Roman" w:cs="Times New Roman"/>
          <w:sz w:val="20"/>
          <w:szCs w:val="20"/>
        </w:rPr>
        <w:t xml:space="preserve"> </w:t>
      </w:r>
      <w:proofErr w:type="spellStart"/>
      <w:r w:rsidR="00085300" w:rsidRPr="00C97486">
        <w:rPr>
          <w:rFonts w:ascii="Times New Roman" w:hAnsi="Times New Roman" w:cs="Times New Roman"/>
          <w:sz w:val="20"/>
          <w:szCs w:val="20"/>
        </w:rPr>
        <w:t>Pengembangan</w:t>
      </w:r>
      <w:proofErr w:type="spellEnd"/>
      <w:r w:rsidR="00085300" w:rsidRPr="00C97486">
        <w:rPr>
          <w:rFonts w:ascii="Times New Roman" w:hAnsi="Times New Roman" w:cs="Times New Roman"/>
          <w:sz w:val="20"/>
          <w:szCs w:val="20"/>
        </w:rPr>
        <w:t xml:space="preserve"> UKM, </w:t>
      </w:r>
      <w:proofErr w:type="spellStart"/>
      <w:r w:rsidR="00085300" w:rsidRPr="00C97486">
        <w:rPr>
          <w:rFonts w:ascii="Times New Roman" w:hAnsi="Times New Roman" w:cs="Times New Roman"/>
          <w:sz w:val="20"/>
          <w:szCs w:val="20"/>
        </w:rPr>
        <w:t>Infokop</w:t>
      </w:r>
      <w:proofErr w:type="spellEnd"/>
      <w:r w:rsidR="00085300" w:rsidRPr="00C97486">
        <w:rPr>
          <w:rFonts w:ascii="Times New Roman" w:hAnsi="Times New Roman" w:cs="Times New Roman"/>
          <w:sz w:val="20"/>
          <w:szCs w:val="20"/>
        </w:rPr>
        <w:t xml:space="preserve"> </w:t>
      </w:r>
      <w:proofErr w:type="spellStart"/>
      <w:r w:rsidR="00085300" w:rsidRPr="00C97486">
        <w:rPr>
          <w:rFonts w:ascii="Times New Roman" w:hAnsi="Times New Roman" w:cs="Times New Roman"/>
          <w:sz w:val="20"/>
          <w:szCs w:val="20"/>
        </w:rPr>
        <w:t>Nomor</w:t>
      </w:r>
      <w:proofErr w:type="spellEnd"/>
      <w:r w:rsidR="00085300" w:rsidRPr="00C97486">
        <w:rPr>
          <w:rFonts w:ascii="Times New Roman" w:hAnsi="Times New Roman" w:cs="Times New Roman"/>
          <w:sz w:val="20"/>
          <w:szCs w:val="20"/>
        </w:rPr>
        <w:t xml:space="preserve"> 25 </w:t>
      </w:r>
      <w:proofErr w:type="spellStart"/>
      <w:r w:rsidR="00085300" w:rsidRPr="00C97486">
        <w:rPr>
          <w:rFonts w:ascii="Times New Roman" w:hAnsi="Times New Roman" w:cs="Times New Roman"/>
          <w:sz w:val="20"/>
          <w:szCs w:val="20"/>
        </w:rPr>
        <w:t>Tahun</w:t>
      </w:r>
      <w:proofErr w:type="spellEnd"/>
      <w:r w:rsidR="00085300" w:rsidRPr="00C97486">
        <w:rPr>
          <w:rFonts w:ascii="Times New Roman" w:hAnsi="Times New Roman" w:cs="Times New Roman"/>
          <w:sz w:val="20"/>
          <w:szCs w:val="20"/>
        </w:rPr>
        <w:t xml:space="preserve"> 2004, 40 – 44. </w:t>
      </w:r>
      <w:proofErr w:type="spellStart"/>
      <w:r w:rsidR="00085300" w:rsidRPr="00C97486">
        <w:rPr>
          <w:rFonts w:ascii="Times New Roman" w:hAnsi="Times New Roman" w:cs="Times New Roman"/>
          <w:sz w:val="20"/>
          <w:szCs w:val="20"/>
        </w:rPr>
        <w:t>Diakses</w:t>
      </w:r>
      <w:proofErr w:type="spellEnd"/>
      <w:r w:rsidR="00085300" w:rsidRPr="00C97486">
        <w:rPr>
          <w:rFonts w:ascii="Times New Roman" w:hAnsi="Times New Roman" w:cs="Times New Roman"/>
          <w:sz w:val="20"/>
          <w:szCs w:val="20"/>
        </w:rPr>
        <w:t xml:space="preserve"> </w:t>
      </w:r>
      <w:proofErr w:type="spellStart"/>
      <w:r w:rsidR="00085300" w:rsidRPr="00C97486">
        <w:rPr>
          <w:rFonts w:ascii="Times New Roman" w:hAnsi="Times New Roman" w:cs="Times New Roman"/>
          <w:sz w:val="20"/>
          <w:szCs w:val="20"/>
        </w:rPr>
        <w:t>dari</w:t>
      </w:r>
      <w:proofErr w:type="spellEnd"/>
      <w:r w:rsidR="00085300" w:rsidRPr="00C97486">
        <w:rPr>
          <w:rFonts w:ascii="Times New Roman" w:hAnsi="Times New Roman" w:cs="Times New Roman"/>
          <w:sz w:val="20"/>
          <w:szCs w:val="20"/>
        </w:rPr>
        <w:t xml:space="preserve"> http://www.depkop.go.idpada </w:t>
      </w:r>
      <w:proofErr w:type="spellStart"/>
      <w:r w:rsidR="00085300" w:rsidRPr="00C97486">
        <w:rPr>
          <w:rFonts w:ascii="Times New Roman" w:hAnsi="Times New Roman" w:cs="Times New Roman"/>
          <w:sz w:val="20"/>
          <w:szCs w:val="20"/>
        </w:rPr>
        <w:t>tanggal</w:t>
      </w:r>
      <w:proofErr w:type="spellEnd"/>
      <w:r w:rsidR="00085300" w:rsidRPr="00C97486">
        <w:rPr>
          <w:rFonts w:ascii="Times New Roman" w:hAnsi="Times New Roman" w:cs="Times New Roman"/>
          <w:sz w:val="20"/>
          <w:szCs w:val="20"/>
        </w:rPr>
        <w:t xml:space="preserve"> 8 September 2010.</w:t>
      </w:r>
    </w:p>
    <w:p w14:paraId="57A45139" w14:textId="77777777" w:rsidR="00085300" w:rsidRPr="00C97486" w:rsidRDefault="00085300" w:rsidP="00581E29">
      <w:pPr>
        <w:pStyle w:val="a8"/>
        <w:spacing w:after="120"/>
        <w:ind w:hanging="720"/>
        <w:jc w:val="both"/>
        <w:rPr>
          <w:rFonts w:ascii="Times New Roman" w:hAnsi="Times New Roman" w:cs="Times New Roman"/>
          <w:sz w:val="20"/>
          <w:szCs w:val="20"/>
        </w:rPr>
      </w:pPr>
      <w:r w:rsidRPr="00C97486">
        <w:rPr>
          <w:rFonts w:ascii="Times New Roman" w:hAnsi="Times New Roman" w:cs="Times New Roman"/>
          <w:sz w:val="20"/>
          <w:szCs w:val="20"/>
        </w:rPr>
        <w:t xml:space="preserve">World Economic Forum, 2010, </w:t>
      </w:r>
      <w:proofErr w:type="gramStart"/>
      <w:r w:rsidRPr="00C97486">
        <w:rPr>
          <w:rFonts w:ascii="Times New Roman" w:hAnsi="Times New Roman" w:cs="Times New Roman"/>
          <w:sz w:val="20"/>
          <w:szCs w:val="20"/>
        </w:rPr>
        <w:t>The</w:t>
      </w:r>
      <w:proofErr w:type="gramEnd"/>
      <w:r w:rsidRPr="00C97486">
        <w:rPr>
          <w:rFonts w:ascii="Times New Roman" w:hAnsi="Times New Roman" w:cs="Times New Roman"/>
          <w:sz w:val="20"/>
          <w:szCs w:val="20"/>
        </w:rPr>
        <w:t xml:space="preserve"> Global Competitiveness Report 2010-2011, World Economic Forum, Geneva.</w:t>
      </w:r>
    </w:p>
    <w:p w14:paraId="011EC380" w14:textId="3BA0B54B" w:rsidR="00085300" w:rsidRPr="00C97486" w:rsidRDefault="00085300" w:rsidP="00581E29">
      <w:pPr>
        <w:jc w:val="both"/>
        <w:rPr>
          <w:rFonts w:ascii="Times New Roman" w:hAnsi="Times New Roman" w:cs="Times New Roman"/>
          <w:sz w:val="20"/>
          <w:szCs w:val="20"/>
        </w:rPr>
      </w:pPr>
    </w:p>
    <w:sectPr w:rsidR="00085300" w:rsidRPr="00C97486" w:rsidSect="003509BE">
      <w:footerReference w:type="default" r:id="rId18"/>
      <w:pgSz w:w="11906" w:h="16838"/>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1142F2" w14:textId="77777777" w:rsidR="00057A35" w:rsidRDefault="00057A35" w:rsidP="00572552">
      <w:pPr>
        <w:spacing w:after="0" w:line="240" w:lineRule="auto"/>
      </w:pPr>
      <w:r>
        <w:separator/>
      </w:r>
    </w:p>
  </w:endnote>
  <w:endnote w:type="continuationSeparator" w:id="0">
    <w:p w14:paraId="79201293" w14:textId="77777777" w:rsidR="00057A35" w:rsidRDefault="00057A35" w:rsidP="00572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9586247"/>
      <w:docPartObj>
        <w:docPartGallery w:val="Page Numbers (Bottom of Page)"/>
        <w:docPartUnique/>
      </w:docPartObj>
    </w:sdtPr>
    <w:sdtEndPr>
      <w:rPr>
        <w:noProof/>
      </w:rPr>
    </w:sdtEndPr>
    <w:sdtContent>
      <w:p w14:paraId="51B52507" w14:textId="47EC1EC4" w:rsidR="00572552" w:rsidRDefault="00572552">
        <w:pPr>
          <w:pStyle w:val="a4"/>
          <w:jc w:val="center"/>
        </w:pPr>
        <w:r>
          <w:fldChar w:fldCharType="begin"/>
        </w:r>
        <w:r>
          <w:instrText xml:space="preserve"> PAGE   \* MERGEFORMAT </w:instrText>
        </w:r>
        <w:r>
          <w:fldChar w:fldCharType="separate"/>
        </w:r>
        <w:r w:rsidR="00B63409">
          <w:rPr>
            <w:noProof/>
          </w:rPr>
          <w:t>11</w:t>
        </w:r>
        <w:r>
          <w:rPr>
            <w:noProof/>
          </w:rPr>
          <w:fldChar w:fldCharType="end"/>
        </w:r>
      </w:p>
    </w:sdtContent>
  </w:sdt>
  <w:p w14:paraId="75605D38" w14:textId="77777777" w:rsidR="00572552" w:rsidRDefault="0057255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25B183" w14:textId="77777777" w:rsidR="00057A35" w:rsidRDefault="00057A35" w:rsidP="00572552">
      <w:pPr>
        <w:spacing w:after="0" w:line="240" w:lineRule="auto"/>
      </w:pPr>
      <w:r>
        <w:separator/>
      </w:r>
    </w:p>
  </w:footnote>
  <w:footnote w:type="continuationSeparator" w:id="0">
    <w:p w14:paraId="1A4FD344" w14:textId="77777777" w:rsidR="00057A35" w:rsidRDefault="00057A35" w:rsidP="005725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65497"/>
    <w:multiLevelType w:val="hybridMultilevel"/>
    <w:tmpl w:val="ED045A5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208F3579"/>
    <w:multiLevelType w:val="hybridMultilevel"/>
    <w:tmpl w:val="1D7EAAFA"/>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2F1611FB"/>
    <w:multiLevelType w:val="hybridMultilevel"/>
    <w:tmpl w:val="1E7270C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15:restartNumberingAfterBreak="0">
    <w:nsid w:val="4618371D"/>
    <w:multiLevelType w:val="multilevel"/>
    <w:tmpl w:val="3B408C9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557D7306"/>
    <w:multiLevelType w:val="hybridMultilevel"/>
    <w:tmpl w:val="EBFA6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F86"/>
    <w:rsid w:val="00002FF6"/>
    <w:rsid w:val="0001697B"/>
    <w:rsid w:val="00022D41"/>
    <w:rsid w:val="00023E03"/>
    <w:rsid w:val="00025B2E"/>
    <w:rsid w:val="0002748B"/>
    <w:rsid w:val="000419C6"/>
    <w:rsid w:val="00057A35"/>
    <w:rsid w:val="00060F3A"/>
    <w:rsid w:val="00067FDD"/>
    <w:rsid w:val="000755F3"/>
    <w:rsid w:val="00085300"/>
    <w:rsid w:val="00093CA6"/>
    <w:rsid w:val="00094C0D"/>
    <w:rsid w:val="000C1071"/>
    <w:rsid w:val="000D445B"/>
    <w:rsid w:val="000D5333"/>
    <w:rsid w:val="0010344C"/>
    <w:rsid w:val="0012451E"/>
    <w:rsid w:val="00157BA1"/>
    <w:rsid w:val="00162A19"/>
    <w:rsid w:val="00186253"/>
    <w:rsid w:val="001C29EB"/>
    <w:rsid w:val="001F6C13"/>
    <w:rsid w:val="00200B03"/>
    <w:rsid w:val="00232470"/>
    <w:rsid w:val="002407D2"/>
    <w:rsid w:val="0024706A"/>
    <w:rsid w:val="002564F1"/>
    <w:rsid w:val="00272C06"/>
    <w:rsid w:val="00276E28"/>
    <w:rsid w:val="00295601"/>
    <w:rsid w:val="002A3A04"/>
    <w:rsid w:val="002D4788"/>
    <w:rsid w:val="002E3C83"/>
    <w:rsid w:val="002F7E11"/>
    <w:rsid w:val="00302737"/>
    <w:rsid w:val="00314216"/>
    <w:rsid w:val="00321931"/>
    <w:rsid w:val="00345F1F"/>
    <w:rsid w:val="00347F28"/>
    <w:rsid w:val="003509BE"/>
    <w:rsid w:val="00367729"/>
    <w:rsid w:val="00370531"/>
    <w:rsid w:val="00371279"/>
    <w:rsid w:val="00375CFF"/>
    <w:rsid w:val="003B1335"/>
    <w:rsid w:val="003B2834"/>
    <w:rsid w:val="003F77B6"/>
    <w:rsid w:val="004245A8"/>
    <w:rsid w:val="00426DEE"/>
    <w:rsid w:val="004564DC"/>
    <w:rsid w:val="004842F3"/>
    <w:rsid w:val="0048533D"/>
    <w:rsid w:val="004A7F86"/>
    <w:rsid w:val="004D6A6A"/>
    <w:rsid w:val="004F7808"/>
    <w:rsid w:val="00506624"/>
    <w:rsid w:val="00514940"/>
    <w:rsid w:val="00515D0A"/>
    <w:rsid w:val="00516FD2"/>
    <w:rsid w:val="00572552"/>
    <w:rsid w:val="005767DB"/>
    <w:rsid w:val="00581E29"/>
    <w:rsid w:val="005C17BA"/>
    <w:rsid w:val="005E0B55"/>
    <w:rsid w:val="006164C5"/>
    <w:rsid w:val="006267B8"/>
    <w:rsid w:val="006636CD"/>
    <w:rsid w:val="00667399"/>
    <w:rsid w:val="006A6FD4"/>
    <w:rsid w:val="006D203D"/>
    <w:rsid w:val="006F00DB"/>
    <w:rsid w:val="006F3311"/>
    <w:rsid w:val="00730C9B"/>
    <w:rsid w:val="00735845"/>
    <w:rsid w:val="00746466"/>
    <w:rsid w:val="0078644D"/>
    <w:rsid w:val="00790402"/>
    <w:rsid w:val="00797336"/>
    <w:rsid w:val="007B11A5"/>
    <w:rsid w:val="008041C4"/>
    <w:rsid w:val="00812F66"/>
    <w:rsid w:val="0081422D"/>
    <w:rsid w:val="00822791"/>
    <w:rsid w:val="008B62A2"/>
    <w:rsid w:val="008E6450"/>
    <w:rsid w:val="0090158C"/>
    <w:rsid w:val="00911601"/>
    <w:rsid w:val="00934053"/>
    <w:rsid w:val="009918E7"/>
    <w:rsid w:val="009B4312"/>
    <w:rsid w:val="009C1D01"/>
    <w:rsid w:val="00A0694D"/>
    <w:rsid w:val="00A06C32"/>
    <w:rsid w:val="00A109C5"/>
    <w:rsid w:val="00A21433"/>
    <w:rsid w:val="00A2277D"/>
    <w:rsid w:val="00A31C9C"/>
    <w:rsid w:val="00A416DE"/>
    <w:rsid w:val="00A533B7"/>
    <w:rsid w:val="00A63ADA"/>
    <w:rsid w:val="00A64ABC"/>
    <w:rsid w:val="00A809AC"/>
    <w:rsid w:val="00A81420"/>
    <w:rsid w:val="00A90C69"/>
    <w:rsid w:val="00A9591A"/>
    <w:rsid w:val="00AA5BDA"/>
    <w:rsid w:val="00AA6377"/>
    <w:rsid w:val="00AC73BC"/>
    <w:rsid w:val="00AD1AC5"/>
    <w:rsid w:val="00AD294D"/>
    <w:rsid w:val="00AF411C"/>
    <w:rsid w:val="00B0313E"/>
    <w:rsid w:val="00B249F8"/>
    <w:rsid w:val="00B50C3E"/>
    <w:rsid w:val="00B63409"/>
    <w:rsid w:val="00B6495F"/>
    <w:rsid w:val="00B66A14"/>
    <w:rsid w:val="00BA173B"/>
    <w:rsid w:val="00BC2A0A"/>
    <w:rsid w:val="00C134EE"/>
    <w:rsid w:val="00C202CA"/>
    <w:rsid w:val="00C32A51"/>
    <w:rsid w:val="00C34454"/>
    <w:rsid w:val="00C42C82"/>
    <w:rsid w:val="00C645E9"/>
    <w:rsid w:val="00C95406"/>
    <w:rsid w:val="00C97486"/>
    <w:rsid w:val="00CA52D8"/>
    <w:rsid w:val="00CB0EFD"/>
    <w:rsid w:val="00CD2DD0"/>
    <w:rsid w:val="00CD52FD"/>
    <w:rsid w:val="00CE0371"/>
    <w:rsid w:val="00CE0BEF"/>
    <w:rsid w:val="00CE7F20"/>
    <w:rsid w:val="00CF6A57"/>
    <w:rsid w:val="00D02232"/>
    <w:rsid w:val="00D22360"/>
    <w:rsid w:val="00D45906"/>
    <w:rsid w:val="00D4619E"/>
    <w:rsid w:val="00D5217C"/>
    <w:rsid w:val="00D71A9E"/>
    <w:rsid w:val="00D85A4C"/>
    <w:rsid w:val="00DB2989"/>
    <w:rsid w:val="00DE14C2"/>
    <w:rsid w:val="00DF0289"/>
    <w:rsid w:val="00E05CBC"/>
    <w:rsid w:val="00E0736A"/>
    <w:rsid w:val="00E2783A"/>
    <w:rsid w:val="00E7032E"/>
    <w:rsid w:val="00E70EC8"/>
    <w:rsid w:val="00E91C00"/>
    <w:rsid w:val="00E96B1C"/>
    <w:rsid w:val="00E96D75"/>
    <w:rsid w:val="00EA3EDF"/>
    <w:rsid w:val="00EA5C33"/>
    <w:rsid w:val="00EF04E5"/>
    <w:rsid w:val="00F06004"/>
    <w:rsid w:val="00F1067D"/>
    <w:rsid w:val="00F275FC"/>
    <w:rsid w:val="00F72695"/>
    <w:rsid w:val="00F861B1"/>
    <w:rsid w:val="00FD0DF9"/>
  </w:rsids>
  <m:mathPr>
    <m:mathFont m:val="Cambria Math"/>
    <m:brkBin m:val="before"/>
    <m:brkBinSub m:val="--"/>
    <m:smallFrac m:val="0"/>
    <m:dispDef/>
    <m:lMargin m:val="0"/>
    <m:rMargin m:val="0"/>
    <m:defJc m:val="centerGroup"/>
    <m:wrapIndent m:val="1440"/>
    <m:intLim m:val="subSup"/>
    <m:naryLim m:val="undOvr"/>
  </m:mathPr>
  <w:themeFontLang w:val="en-ID"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E66B2"/>
  <w15:chartTrackingRefBased/>
  <w15:docId w15:val="{149A30F9-F236-45BC-A403-EFBE22694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2552"/>
    <w:pPr>
      <w:tabs>
        <w:tab w:val="center" w:pos="4513"/>
        <w:tab w:val="right" w:pos="9026"/>
      </w:tabs>
      <w:spacing w:after="0" w:line="240" w:lineRule="auto"/>
    </w:pPr>
  </w:style>
  <w:style w:type="character" w:customStyle="1" w:styleId="Char">
    <w:name w:val="머리글 Char"/>
    <w:basedOn w:val="a0"/>
    <w:link w:val="a3"/>
    <w:uiPriority w:val="99"/>
    <w:rsid w:val="00572552"/>
  </w:style>
  <w:style w:type="paragraph" w:styleId="a4">
    <w:name w:val="footer"/>
    <w:basedOn w:val="a"/>
    <w:link w:val="Char0"/>
    <w:uiPriority w:val="99"/>
    <w:unhideWhenUsed/>
    <w:rsid w:val="00572552"/>
    <w:pPr>
      <w:tabs>
        <w:tab w:val="center" w:pos="4513"/>
        <w:tab w:val="right" w:pos="9026"/>
      </w:tabs>
      <w:spacing w:after="0" w:line="240" w:lineRule="auto"/>
    </w:pPr>
  </w:style>
  <w:style w:type="character" w:customStyle="1" w:styleId="Char0">
    <w:name w:val="바닥글 Char"/>
    <w:basedOn w:val="a0"/>
    <w:link w:val="a4"/>
    <w:uiPriority w:val="99"/>
    <w:rsid w:val="00572552"/>
  </w:style>
  <w:style w:type="paragraph" w:styleId="a5">
    <w:name w:val="Balloon Text"/>
    <w:basedOn w:val="a"/>
    <w:link w:val="Char1"/>
    <w:uiPriority w:val="99"/>
    <w:semiHidden/>
    <w:unhideWhenUsed/>
    <w:rsid w:val="008B62A2"/>
    <w:pPr>
      <w:spacing w:after="0" w:line="240" w:lineRule="auto"/>
    </w:pPr>
    <w:rPr>
      <w:rFonts w:ascii="Segoe UI" w:hAnsi="Segoe UI" w:cs="Segoe UI"/>
      <w:sz w:val="18"/>
      <w:szCs w:val="18"/>
    </w:rPr>
  </w:style>
  <w:style w:type="character" w:customStyle="1" w:styleId="Char1">
    <w:name w:val="풍선 도움말 텍스트 Char"/>
    <w:basedOn w:val="a0"/>
    <w:link w:val="a5"/>
    <w:uiPriority w:val="99"/>
    <w:semiHidden/>
    <w:rsid w:val="008B62A2"/>
    <w:rPr>
      <w:rFonts w:ascii="Segoe UI" w:hAnsi="Segoe UI" w:cs="Segoe UI"/>
      <w:sz w:val="18"/>
      <w:szCs w:val="18"/>
    </w:rPr>
  </w:style>
  <w:style w:type="paragraph" w:customStyle="1" w:styleId="is">
    <w:name w:val="is"/>
    <w:basedOn w:val="a"/>
    <w:rsid w:val="000419C6"/>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a6">
    <w:name w:val="Strong"/>
    <w:basedOn w:val="a0"/>
    <w:uiPriority w:val="22"/>
    <w:qFormat/>
    <w:rsid w:val="000419C6"/>
    <w:rPr>
      <w:b/>
      <w:bCs/>
    </w:rPr>
  </w:style>
  <w:style w:type="character" w:styleId="a7">
    <w:name w:val="Emphasis"/>
    <w:basedOn w:val="a0"/>
    <w:uiPriority w:val="20"/>
    <w:qFormat/>
    <w:rsid w:val="000419C6"/>
    <w:rPr>
      <w:i/>
      <w:iCs/>
    </w:rPr>
  </w:style>
  <w:style w:type="paragraph" w:styleId="a8">
    <w:name w:val="List Paragraph"/>
    <w:basedOn w:val="a"/>
    <w:uiPriority w:val="34"/>
    <w:qFormat/>
    <w:rsid w:val="003F77B6"/>
    <w:pPr>
      <w:spacing w:after="0" w:line="240" w:lineRule="auto"/>
      <w:ind w:left="720"/>
      <w:contextualSpacing/>
    </w:pPr>
    <w:rPr>
      <w:sz w:val="24"/>
      <w:szCs w:val="24"/>
      <w:lang w:val="en-US"/>
    </w:rPr>
  </w:style>
  <w:style w:type="character" w:styleId="a9">
    <w:name w:val="Hyperlink"/>
    <w:basedOn w:val="a0"/>
    <w:uiPriority w:val="99"/>
    <w:unhideWhenUsed/>
    <w:rsid w:val="00085300"/>
    <w:rPr>
      <w:color w:val="0563C1" w:themeColor="hyperlink"/>
      <w:u w:val="single"/>
    </w:rPr>
  </w:style>
  <w:style w:type="character" w:customStyle="1" w:styleId="UnresolvedMention">
    <w:name w:val="Unresolved Mention"/>
    <w:basedOn w:val="a0"/>
    <w:uiPriority w:val="99"/>
    <w:semiHidden/>
    <w:unhideWhenUsed/>
    <w:rsid w:val="00085300"/>
    <w:rPr>
      <w:color w:val="605E5C"/>
      <w:shd w:val="clear" w:color="auto" w:fill="E1DFDD"/>
    </w:rPr>
  </w:style>
  <w:style w:type="paragraph" w:customStyle="1" w:styleId="aa">
    <w:name w:val="바탕글"/>
    <w:basedOn w:val="a"/>
    <w:rsid w:val="006F3311"/>
    <w:pPr>
      <w:widowControl w:val="0"/>
      <w:wordWrap w:val="0"/>
      <w:autoSpaceDE w:val="0"/>
      <w:autoSpaceDN w:val="0"/>
      <w:snapToGrid w:val="0"/>
      <w:spacing w:after="0" w:line="384" w:lineRule="auto"/>
      <w:jc w:val="both"/>
      <w:textAlignment w:val="baseline"/>
    </w:pPr>
    <w:rPr>
      <w:rFonts w:ascii="바탕" w:eastAsia="굴림" w:hAnsi="굴림" w:cs="굴림"/>
      <w:color w:val="000000"/>
      <w:sz w:val="20"/>
      <w:szCs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70972">
      <w:bodyDiv w:val="1"/>
      <w:marLeft w:val="0"/>
      <w:marRight w:val="0"/>
      <w:marTop w:val="0"/>
      <w:marBottom w:val="0"/>
      <w:divBdr>
        <w:top w:val="none" w:sz="0" w:space="0" w:color="auto"/>
        <w:left w:val="none" w:sz="0" w:space="0" w:color="auto"/>
        <w:bottom w:val="none" w:sz="0" w:space="0" w:color="auto"/>
        <w:right w:val="none" w:sz="0" w:space="0" w:color="auto"/>
      </w:divBdr>
    </w:div>
    <w:div w:id="920681908">
      <w:bodyDiv w:val="1"/>
      <w:marLeft w:val="0"/>
      <w:marRight w:val="0"/>
      <w:marTop w:val="0"/>
      <w:marBottom w:val="0"/>
      <w:divBdr>
        <w:top w:val="none" w:sz="0" w:space="0" w:color="auto"/>
        <w:left w:val="none" w:sz="0" w:space="0" w:color="auto"/>
        <w:bottom w:val="none" w:sz="0" w:space="0" w:color="auto"/>
        <w:right w:val="none" w:sz="0" w:space="0" w:color="auto"/>
      </w:divBdr>
    </w:div>
    <w:div w:id="1269895061">
      <w:bodyDiv w:val="1"/>
      <w:marLeft w:val="0"/>
      <w:marRight w:val="0"/>
      <w:marTop w:val="0"/>
      <w:marBottom w:val="0"/>
      <w:divBdr>
        <w:top w:val="none" w:sz="0" w:space="0" w:color="auto"/>
        <w:left w:val="none" w:sz="0" w:space="0" w:color="auto"/>
        <w:bottom w:val="none" w:sz="0" w:space="0" w:color="auto"/>
        <w:right w:val="none" w:sz="0" w:space="0" w:color="auto"/>
      </w:divBdr>
    </w:div>
    <w:div w:id="1782843371">
      <w:bodyDiv w:val="1"/>
      <w:marLeft w:val="0"/>
      <w:marRight w:val="0"/>
      <w:marTop w:val="0"/>
      <w:marBottom w:val="0"/>
      <w:divBdr>
        <w:top w:val="none" w:sz="0" w:space="0" w:color="auto"/>
        <w:left w:val="none" w:sz="0" w:space="0" w:color="auto"/>
        <w:bottom w:val="none" w:sz="0" w:space="0" w:color="auto"/>
        <w:right w:val="none" w:sz="0" w:space="0" w:color="auto"/>
      </w:divBdr>
    </w:div>
    <w:div w:id="197560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image" Target="media/image5.jp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image" Target="media/image4.jpeg"/><Relationship Id="rId17" Type="http://schemas.openxmlformats.org/officeDocument/2006/relationships/hyperlink" Target="http://www.theindonesianinstitute.com" TargetMode="Externa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2.jp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jpeg"/></Relationships>
</file>

<file path=word/charts/_rels/chart1.xml.rels><?xml version="1.0" encoding="UTF-8" standalone="yes"?>
<Relationships xmlns="http://schemas.openxmlformats.org/package/2006/relationships"><Relationship Id="rId3" Type="http://schemas.openxmlformats.org/officeDocument/2006/relationships/oleObject" Target="file:///C:\Users\sadhi\Documents\Mac%20Document\Desertation\Final%20Disertation\Data%20Kerugian.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sadhi\Documents\Mac%20Document\Desertation\Final%20Disertation\Data%20Kerugian.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ko-KR"/>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ko-KR"/>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0.27187613799423616"/>
          <c:w val="0.89823387275041722"/>
          <c:h val="0.55811940046544706"/>
        </c:manualLayout>
      </c:layout>
      <c:pie3DChart>
        <c:varyColors val="1"/>
        <c:ser>
          <c:idx val="0"/>
          <c:order val="0"/>
          <c:tx>
            <c:strRef>
              <c:f>Sheet1!$D$3</c:f>
              <c:strCache>
                <c:ptCount val="1"/>
                <c:pt idx="0">
                  <c:v>State Capital Participation</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DDEC-4199-90A0-833735F682FF}"/>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DDEC-4199-90A0-833735F682FF}"/>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DDEC-4199-90A0-833735F682FF}"/>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DDEC-4199-90A0-833735F682FF}"/>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DDEC-4199-90A0-833735F682FF}"/>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DDEC-4199-90A0-833735F682FF}"/>
              </c:ext>
            </c:extLst>
          </c:dPt>
          <c:dLbls>
            <c:spPr>
              <a:noFill/>
              <a:ln>
                <a:noFill/>
              </a:ln>
              <a:effectLst/>
            </c:spPr>
            <c:txPr>
              <a:bodyPr rot="0" spcFirstLastPara="1" vertOverflow="ellipsis" vert="horz" wrap="square" anchor="ctr" anchorCtr="1"/>
              <a:lstStyle/>
              <a:p>
                <a:pPr>
                  <a:defRPr sz="500" b="0" i="0" u="none" strike="noStrike" kern="1200" baseline="0">
                    <a:solidFill>
                      <a:sysClr val="windowText" lastClr="000000"/>
                    </a:solidFill>
                    <a:latin typeface="+mn-lt"/>
                    <a:ea typeface="+mn-ea"/>
                    <a:cs typeface="+mn-cs"/>
                  </a:defRPr>
                </a:pPr>
                <a:endParaRPr lang="ko-KR"/>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Sheet1!$B$4:$B$9</c:f>
              <c:strCache>
                <c:ptCount val="6"/>
                <c:pt idx="0">
                  <c:v>PT Dirgantara Indonesia </c:v>
                </c:pt>
                <c:pt idx="1">
                  <c:v>PT. PAL</c:v>
                </c:pt>
                <c:pt idx="2">
                  <c:v>PTPN X</c:v>
                </c:pt>
                <c:pt idx="3">
                  <c:v>PTPN IX</c:v>
                </c:pt>
                <c:pt idx="4">
                  <c:v>PTPN VII</c:v>
                </c:pt>
                <c:pt idx="5">
                  <c:v>PTPN III</c:v>
                </c:pt>
              </c:strCache>
            </c:strRef>
          </c:cat>
          <c:val>
            <c:numRef>
              <c:f>Sheet1!$D$4:$D$9</c:f>
              <c:numCache>
                <c:formatCode>"Rp"#,##0_);[Red]\("Rp"#,##0\)</c:formatCode>
                <c:ptCount val="6"/>
                <c:pt idx="0">
                  <c:v>400000000000</c:v>
                </c:pt>
                <c:pt idx="1">
                  <c:v>1500000000000</c:v>
                </c:pt>
                <c:pt idx="2">
                  <c:v>97000000000</c:v>
                </c:pt>
                <c:pt idx="3">
                  <c:v>100000000000</c:v>
                </c:pt>
                <c:pt idx="4">
                  <c:v>17500000000</c:v>
                </c:pt>
                <c:pt idx="5">
                  <c:v>3100000000000</c:v>
                </c:pt>
              </c:numCache>
            </c:numRef>
          </c:val>
          <c:extLst>
            <c:ext xmlns:c16="http://schemas.microsoft.com/office/drawing/2014/chart" uri="{C3380CC4-5D6E-409C-BE32-E72D297353CC}">
              <c16:uniqueId val="{0000000C-DDEC-4199-90A0-833735F682FF}"/>
            </c:ext>
          </c:extLst>
        </c:ser>
        <c:ser>
          <c:idx val="1"/>
          <c:order val="1"/>
          <c:tx>
            <c:strRef>
              <c:f>Sheet1!$E$3</c:f>
              <c:strCache>
                <c:ptCount val="1"/>
                <c:pt idx="0">
                  <c:v>Loss</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E-DDEC-4199-90A0-833735F682FF}"/>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10-DDEC-4199-90A0-833735F682FF}"/>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12-DDEC-4199-90A0-833735F682FF}"/>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14-DDEC-4199-90A0-833735F682FF}"/>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16-DDEC-4199-90A0-833735F682FF}"/>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18-DDEC-4199-90A0-833735F682FF}"/>
              </c:ext>
            </c:extLst>
          </c:dPt>
          <c:cat>
            <c:strRef>
              <c:f>Sheet1!$B$4:$B$9</c:f>
              <c:strCache>
                <c:ptCount val="6"/>
                <c:pt idx="0">
                  <c:v>PT Dirgantara Indonesia </c:v>
                </c:pt>
                <c:pt idx="1">
                  <c:v>PT. PAL</c:v>
                </c:pt>
                <c:pt idx="2">
                  <c:v>PTPN X</c:v>
                </c:pt>
                <c:pt idx="3">
                  <c:v>PTPN IX</c:v>
                </c:pt>
                <c:pt idx="4">
                  <c:v>PTPN VII</c:v>
                </c:pt>
                <c:pt idx="5">
                  <c:v>PTPN III</c:v>
                </c:pt>
              </c:strCache>
            </c:strRef>
          </c:cat>
          <c:val>
            <c:numRef>
              <c:f>Sheet1!$E$4:$E$9</c:f>
              <c:numCache>
                <c:formatCode>_(* #,##0_);_(* \(#,##0\);_(* "-"_);_(@_)</c:formatCode>
                <c:ptCount val="6"/>
                <c:pt idx="0">
                  <c:v>27100000000</c:v>
                </c:pt>
                <c:pt idx="1">
                  <c:v>395000000000</c:v>
                </c:pt>
                <c:pt idx="2">
                  <c:v>155000000000</c:v>
                </c:pt>
                <c:pt idx="3">
                  <c:v>304000000000</c:v>
                </c:pt>
                <c:pt idx="4">
                  <c:v>546000000000</c:v>
                </c:pt>
                <c:pt idx="5">
                  <c:v>1300000000000</c:v>
                </c:pt>
              </c:numCache>
            </c:numRef>
          </c:val>
          <c:extLst>
            <c:ext xmlns:c16="http://schemas.microsoft.com/office/drawing/2014/chart" uri="{C3380CC4-5D6E-409C-BE32-E72D297353CC}">
              <c16:uniqueId val="{00000019-DDEC-4199-90A0-833735F682FF}"/>
            </c:ext>
          </c:extLst>
        </c:ser>
        <c:dLbls>
          <c:showLegendKey val="0"/>
          <c:showVal val="0"/>
          <c:showCatName val="0"/>
          <c:showSerName val="0"/>
          <c:showPercent val="0"/>
          <c:showBubbleSize val="0"/>
          <c:showLeaderLines val="1"/>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700" b="1" i="0" u="none" strike="noStrike" kern="1200" baseline="0">
              <a:solidFill>
                <a:sysClr val="windowText" lastClr="000000"/>
              </a:solidFill>
              <a:latin typeface="+mn-lt"/>
              <a:ea typeface="+mn-ea"/>
              <a:cs typeface="+mn-cs"/>
            </a:defRPr>
          </a:pPr>
          <a:endParaRPr lang="ko-KR"/>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solidFill>
            <a:schemeClr val="bg1"/>
          </a:solidFill>
        </a:defRPr>
      </a:pPr>
      <a:endParaRPr lang="ko-K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ko-K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en-US" dirty="0">
                <a:solidFill>
                  <a:sysClr val="windowText" lastClr="000000"/>
                </a:solidFill>
              </a:rPr>
              <a:t>SOE Loss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ko-KR"/>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1992652209986706E-3"/>
          <c:y val="0.29850466934829839"/>
          <c:w val="0.96520130555636263"/>
          <c:h val="0.55344376303633769"/>
        </c:manualLayout>
      </c:layout>
      <c:pie3DChart>
        <c:varyColors val="1"/>
        <c:ser>
          <c:idx val="0"/>
          <c:order val="0"/>
          <c:tx>
            <c:strRef>
              <c:f>Sheet1!$C$3</c:f>
              <c:strCache>
                <c:ptCount val="1"/>
                <c:pt idx="0">
                  <c:v>Loss</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C8E-4F72-B3C9-C02B26AFF030}"/>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C8E-4F72-B3C9-C02B26AFF030}"/>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EC8E-4F72-B3C9-C02B26AFF030}"/>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EC8E-4F72-B3C9-C02B26AFF030}"/>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EC8E-4F72-B3C9-C02B26AFF030}"/>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EC8E-4F72-B3C9-C02B26AFF030}"/>
              </c:ext>
            </c:extLst>
          </c:dPt>
          <c:dLbls>
            <c:spPr>
              <a:noFill/>
              <a:ln>
                <a:noFill/>
              </a:ln>
              <a:effectLst/>
            </c:spPr>
            <c:txPr>
              <a:bodyPr rot="0" spcFirstLastPara="1" vertOverflow="ellipsis" vert="horz" wrap="square" anchor="ctr" anchorCtr="1"/>
              <a:lstStyle/>
              <a:p>
                <a:pPr>
                  <a:defRPr sz="500" b="0" i="0" u="none" strike="noStrike" kern="1200" baseline="0">
                    <a:solidFill>
                      <a:sysClr val="windowText" lastClr="000000"/>
                    </a:solidFill>
                    <a:latin typeface="+mn-lt"/>
                    <a:ea typeface="+mn-ea"/>
                    <a:cs typeface="+mn-cs"/>
                  </a:defRPr>
                </a:pPr>
                <a:endParaRPr lang="ko-KR"/>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Sheet1!$B$4:$B$9</c:f>
              <c:strCache>
                <c:ptCount val="6"/>
                <c:pt idx="0">
                  <c:v>PT Dirgantara Indonesia </c:v>
                </c:pt>
                <c:pt idx="1">
                  <c:v>PT. PAL</c:v>
                </c:pt>
                <c:pt idx="2">
                  <c:v>PTPN X</c:v>
                </c:pt>
                <c:pt idx="3">
                  <c:v>PTPN IX</c:v>
                </c:pt>
                <c:pt idx="4">
                  <c:v>PTPN VII</c:v>
                </c:pt>
                <c:pt idx="5">
                  <c:v>PTPN III</c:v>
                </c:pt>
              </c:strCache>
            </c:strRef>
          </c:cat>
          <c:val>
            <c:numRef>
              <c:f>Sheet1!$C$4:$C$9</c:f>
              <c:numCache>
                <c:formatCode>_(* #,##0_);_(* \(#,##0\);_(* "-"_);_(@_)</c:formatCode>
                <c:ptCount val="6"/>
                <c:pt idx="0">
                  <c:v>27100000000</c:v>
                </c:pt>
                <c:pt idx="1">
                  <c:v>395000000000</c:v>
                </c:pt>
                <c:pt idx="2">
                  <c:v>155000000000</c:v>
                </c:pt>
                <c:pt idx="3">
                  <c:v>304000000000</c:v>
                </c:pt>
                <c:pt idx="4">
                  <c:v>546000000000</c:v>
                </c:pt>
                <c:pt idx="5">
                  <c:v>1300000000000</c:v>
                </c:pt>
              </c:numCache>
            </c:numRef>
          </c:val>
          <c:extLst>
            <c:ext xmlns:c16="http://schemas.microsoft.com/office/drawing/2014/chart" uri="{C3380CC4-5D6E-409C-BE32-E72D297353CC}">
              <c16:uniqueId val="{0000000C-EC8E-4F72-B3C9-C02B26AFF030}"/>
            </c:ext>
          </c:extLst>
        </c:ser>
        <c:dLbls>
          <c:showLegendKey val="0"/>
          <c:showVal val="0"/>
          <c:showCatName val="0"/>
          <c:showSerName val="0"/>
          <c:showPercent val="0"/>
          <c:showBubbleSize val="0"/>
          <c:showLeaderLines val="1"/>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600" b="0" i="0" u="none" strike="noStrike" kern="1200" baseline="0">
              <a:solidFill>
                <a:sysClr val="windowText" lastClr="000000"/>
              </a:solidFill>
              <a:latin typeface="+mn-lt"/>
              <a:ea typeface="+mn-ea"/>
              <a:cs typeface="+mn-cs"/>
            </a:defRPr>
          </a:pPr>
          <a:endParaRPr lang="ko-KR"/>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solidFill>
            <a:schemeClr val="bg1"/>
          </a:solidFill>
        </a:defRPr>
      </a:pPr>
      <a:endParaRPr lang="ko-K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11</Pages>
  <Words>5414</Words>
  <Characters>30864</Characters>
  <Application>Microsoft Office Word</Application>
  <DocSecurity>0</DocSecurity>
  <Lines>257</Lines>
  <Paragraphs>72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Satrio Adhitomo</dc:creator>
  <cp:keywords/>
  <dc:description/>
  <cp:lastModifiedBy>Windows 사용자</cp:lastModifiedBy>
  <cp:revision>4</cp:revision>
  <cp:lastPrinted>2019-07-12T05:19:00Z</cp:lastPrinted>
  <dcterms:created xsi:type="dcterms:W3CDTF">2019-07-24T06:55:00Z</dcterms:created>
  <dcterms:modified xsi:type="dcterms:W3CDTF">2019-07-26T09:21:00Z</dcterms:modified>
</cp:coreProperties>
</file>